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404F8" w14:textId="77777777" w:rsidR="009A5FA5" w:rsidRDefault="009A5FA5" w:rsidP="004725FD">
      <w:pPr>
        <w:widowControl/>
        <w:ind w:left="240" w:hangingChars="100" w:hanging="240"/>
        <w:jc w:val="right"/>
        <w:rPr>
          <w:rFonts w:ascii="ＭＳ 明朝"/>
          <w:sz w:val="24"/>
          <w:szCs w:val="24"/>
        </w:rPr>
      </w:pPr>
      <w:r>
        <w:rPr>
          <w:rFonts w:ascii="ＭＳ 明朝" w:hAnsi="ＭＳ 明朝" w:hint="eastAsia"/>
          <w:sz w:val="24"/>
          <w:szCs w:val="24"/>
        </w:rPr>
        <w:t>以上</w:t>
      </w:r>
    </w:p>
    <w:p w14:paraId="786F7F6C" w14:textId="77777777" w:rsidR="009A5FA5" w:rsidRDefault="009A5FA5" w:rsidP="004725FD">
      <w:pPr>
        <w:widowControl/>
        <w:jc w:val="left"/>
        <w:rPr>
          <w:rFonts w:ascii="ＭＳ 明朝"/>
          <w:sz w:val="24"/>
          <w:szCs w:val="24"/>
        </w:rPr>
      </w:pPr>
    </w:p>
    <w:p w14:paraId="68785090" w14:textId="77777777" w:rsidR="009A5FA5" w:rsidRDefault="009A5FA5" w:rsidP="008B21F4">
      <w:pPr>
        <w:jc w:val="right"/>
        <w:rPr>
          <w:rFonts w:ascii="ＭＳ 明朝"/>
          <w:sz w:val="24"/>
          <w:szCs w:val="24"/>
        </w:rPr>
        <w:sectPr w:rsidR="009A5FA5" w:rsidSect="00D259FE">
          <w:footerReference w:type="default" r:id="rId6"/>
          <w:pgSz w:w="11906" w:h="16838"/>
          <w:pgMar w:top="1418" w:right="1701" w:bottom="1134" w:left="1701" w:header="851" w:footer="992" w:gutter="0"/>
          <w:pgNumType w:start="1"/>
          <w:cols w:space="425"/>
          <w:docGrid w:type="lines" w:linePitch="360"/>
        </w:sectPr>
      </w:pPr>
    </w:p>
    <w:p w14:paraId="6AB787BD" w14:textId="1029525B" w:rsidR="009A5FA5" w:rsidRDefault="00285DCC" w:rsidP="008B21F4">
      <w:pPr>
        <w:jc w:val="right"/>
        <w:rPr>
          <w:rFonts w:ascii="ＭＳ 明朝"/>
          <w:sz w:val="24"/>
          <w:szCs w:val="24"/>
        </w:rPr>
      </w:pPr>
      <w:r>
        <w:rPr>
          <w:noProof/>
        </w:rPr>
        <mc:AlternateContent>
          <mc:Choice Requires="wps">
            <w:drawing>
              <wp:anchor distT="45720" distB="45720" distL="114300" distR="114300" simplePos="0" relativeHeight="251658240" behindDoc="0" locked="0" layoutInCell="1" allowOverlap="1" wp14:anchorId="6648DC3E" wp14:editId="637810CC">
                <wp:simplePos x="0" y="0"/>
                <wp:positionH relativeFrom="column">
                  <wp:posOffset>4815840</wp:posOffset>
                </wp:positionH>
                <wp:positionV relativeFrom="paragraph">
                  <wp:posOffset>-565150</wp:posOffset>
                </wp:positionV>
                <wp:extent cx="800100" cy="320040"/>
                <wp:effectExtent l="0" t="1905" r="0" b="19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0EF15" w14:textId="77777777" w:rsidR="009A5FA5" w:rsidRPr="00D91240" w:rsidRDefault="009A5FA5">
                            <w:pPr>
                              <w:rPr>
                                <w:sz w:val="24"/>
                                <w:szCs w:val="24"/>
                              </w:rPr>
                            </w:pPr>
                            <w:r>
                              <w:rPr>
                                <w:rFonts w:hint="eastAsia"/>
                                <w:sz w:val="24"/>
                                <w:szCs w:val="24"/>
                              </w:rPr>
                              <w:t>（</w:t>
                            </w:r>
                            <w:r w:rsidRPr="00D91240">
                              <w:rPr>
                                <w:rFonts w:hint="eastAsia"/>
                                <w:sz w:val="24"/>
                                <w:szCs w:val="24"/>
                              </w:rPr>
                              <w:t>別添</w:t>
                            </w:r>
                            <w:r>
                              <w:rPr>
                                <w:rFonts w:hint="eastAsia"/>
                                <w:sz w:val="24"/>
                                <w:szCs w:val="24"/>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48DC3E" id="_x0000_t202" coordsize="21600,21600" o:spt="202" path="m,l,21600r21600,l21600,xe">
                <v:stroke joinstyle="miter"/>
                <v:path gradientshapeok="t" o:connecttype="rect"/>
              </v:shapetype>
              <v:shape id="テキスト ボックス 2" o:spid="_x0000_s1026" type="#_x0000_t202" style="position:absolute;left:0;text-align:left;margin-left:379.2pt;margin-top:-44.5pt;width:63pt;height:25.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YgIAIAAP8DAAAOAAAAZHJzL2Uyb0RvYy54bWysU02u0zAQ3iNxB8t7mrYUeERNnx59KkJ6&#10;/EgPDuA4TmOReMzYbVKWrYQ4BFdArDlPLsLYaUsFO0QWVsbj+fx934zn111Ts61Cp8FkfDIac6aM&#10;hEKbdcY/vF89uuLMeWEKUYNRGd8px68XDx/MW5uqKVRQFwoZgRiXtjbjlfc2TRInK9UINwKrDCVL&#10;wEZ4CnGdFChaQm/qZDoeP01awMIiSOUc7d4OSb6I+GWppH9blk55VmecuPm4YlzzsCaLuUjXKGyl&#10;5ZGG+AcWjdCGLj1D3Qov2Ab1X1CNlggOSj+S0CRQllqqqIHUTMZ/qLmvhFVRC5nj7Nkm9/9g5Zvt&#10;O2S6oN5xZkRDLeoPX/r9937/sz98Zf3hW3849PsfFLNpsKu1LqWqe0t1vnsBXSgN0p29A/nRMQPL&#10;Spi1ukGEtlKiILqTUJlclA44LoDk7Wso6F6x8RCBuhKbAEjuMEKntu3OrVKdZ5I2r8ZkF2UkpR7T&#10;IMxiKxORnootOv9SQcPCT8aRJiGCi+2d84GMSE9HInmodbHSdR0DXOfLGtlW0NSs4hf5k8bLY7UJ&#10;hw2EsgEx7ESVQdgg0Xd5d3Qth2JHehGGKaRXQz8V4GfOWprAjLtPG4GKs/qVIc+eT2akivkYzJ48&#10;m1KAl5n8MiOMJKiMe86G36UfxnxjUa8ruunUpRvyeaWjB6EhA6sjb5qyaM3xRYQxvozjqd/vdvEL&#10;AAD//wMAUEsDBBQABgAIAAAAIQDfLEnJ3wAAAAsBAAAPAAAAZHJzL2Rvd25yZXYueG1sTI89T8Mw&#10;EIZ3JP6DdUhsrVNogxviVAiJBXWghaHjNTnikNgOsdOGf88xlfHee/R+5JvJduJEQ2i807CYJyDI&#10;lb5qXK3h4/1lpkCEiK7CzjvS8EMBNsX1VY5Z5c9uR6d9rAWbuJChBhNjn0kZSkMWw9z35Pj36QeL&#10;kc+hltWAZza3nbxLklRabBwnGOzp2VDZ7kfLIdtQjjv//bXYtvJg2hRXb+ZV69ub6ekRRKQpXmD4&#10;q8/VoeBORz+6KohOw8NKLRnVMFNrHsWEUktWjqzcqxRkkcv/G4pfAAAA//8DAFBLAQItABQABgAI&#10;AAAAIQC2gziS/gAAAOEBAAATAAAAAAAAAAAAAAAAAAAAAABbQ29udGVudF9UeXBlc10ueG1sUEsB&#10;Ai0AFAAGAAgAAAAhADj9If/WAAAAlAEAAAsAAAAAAAAAAAAAAAAALwEAAF9yZWxzLy5yZWxzUEsB&#10;Ai0AFAAGAAgAAAAhALJ7xiAgAgAA/wMAAA4AAAAAAAAAAAAAAAAALgIAAGRycy9lMm9Eb2MueG1s&#10;UEsBAi0AFAAGAAgAAAAhAN8sScnfAAAACwEAAA8AAAAAAAAAAAAAAAAAegQAAGRycy9kb3ducmV2&#10;LnhtbFBLBQYAAAAABAAEAPMAAACGBQAAAAA=&#10;" stroked="f">
                <v:textbox style="mso-fit-shape-to-text:t">
                  <w:txbxContent>
                    <w:p w14:paraId="70B0EF15" w14:textId="77777777" w:rsidR="009A5FA5" w:rsidRPr="00D91240" w:rsidRDefault="009A5FA5">
                      <w:pPr>
                        <w:rPr>
                          <w:sz w:val="24"/>
                          <w:szCs w:val="24"/>
                        </w:rPr>
                      </w:pPr>
                      <w:r>
                        <w:rPr>
                          <w:rFonts w:hint="eastAsia"/>
                          <w:sz w:val="24"/>
                          <w:szCs w:val="24"/>
                        </w:rPr>
                        <w:t>（</w:t>
                      </w:r>
                      <w:r w:rsidRPr="00D91240">
                        <w:rPr>
                          <w:rFonts w:hint="eastAsia"/>
                          <w:sz w:val="24"/>
                          <w:szCs w:val="24"/>
                        </w:rPr>
                        <w:t>別添</w:t>
                      </w:r>
                      <w:r>
                        <w:rPr>
                          <w:rFonts w:hint="eastAsia"/>
                          <w:sz w:val="24"/>
                          <w:szCs w:val="24"/>
                        </w:rPr>
                        <w:t>）</w:t>
                      </w:r>
                    </w:p>
                  </w:txbxContent>
                </v:textbox>
              </v:shape>
            </w:pict>
          </mc:Fallback>
        </mc:AlternateContent>
      </w:r>
      <w:r w:rsidR="009A5FA5">
        <w:rPr>
          <w:rFonts w:ascii="ＭＳ 明朝" w:hAnsi="ＭＳ 明朝" w:hint="eastAsia"/>
          <w:sz w:val="24"/>
          <w:szCs w:val="24"/>
        </w:rPr>
        <w:t>令和２年７月２８日</w:t>
      </w:r>
    </w:p>
    <w:p w14:paraId="1DDF5F4A" w14:textId="77777777" w:rsidR="009A5FA5" w:rsidRDefault="009A5FA5" w:rsidP="008B21F4">
      <w:pPr>
        <w:jc w:val="right"/>
        <w:rPr>
          <w:rFonts w:ascii="ＭＳ 明朝"/>
          <w:sz w:val="24"/>
          <w:szCs w:val="24"/>
        </w:rPr>
      </w:pPr>
      <w:r>
        <w:rPr>
          <w:rFonts w:ascii="ＭＳ 明朝" w:hAnsi="ＭＳ 明朝" w:hint="eastAsia"/>
          <w:sz w:val="24"/>
          <w:szCs w:val="24"/>
        </w:rPr>
        <w:t>内閣官房新型コロナウイルス感染症対策推進室</w:t>
      </w:r>
    </w:p>
    <w:p w14:paraId="1D575681" w14:textId="77777777" w:rsidR="009A5FA5" w:rsidRDefault="009A5FA5" w:rsidP="000B293D">
      <w:pPr>
        <w:jc w:val="center"/>
        <w:rPr>
          <w:rFonts w:ascii="ＭＳ 明朝"/>
          <w:sz w:val="24"/>
          <w:szCs w:val="24"/>
        </w:rPr>
      </w:pPr>
    </w:p>
    <w:p w14:paraId="3A9E4451" w14:textId="77777777" w:rsidR="009A5FA5" w:rsidRDefault="009A5FA5" w:rsidP="000B293D">
      <w:pPr>
        <w:jc w:val="center"/>
        <w:rPr>
          <w:rFonts w:ascii="ＭＳ 明朝"/>
          <w:sz w:val="24"/>
          <w:szCs w:val="24"/>
        </w:rPr>
      </w:pPr>
    </w:p>
    <w:p w14:paraId="64AFACC4" w14:textId="77777777" w:rsidR="009A5FA5" w:rsidRPr="00664D8B" w:rsidRDefault="009A5FA5" w:rsidP="000B293D">
      <w:pPr>
        <w:jc w:val="center"/>
        <w:rPr>
          <w:rFonts w:ascii="ＭＳ 明朝"/>
          <w:sz w:val="24"/>
          <w:szCs w:val="24"/>
        </w:rPr>
      </w:pPr>
      <w:r w:rsidRPr="00664D8B">
        <w:rPr>
          <w:rFonts w:ascii="ＭＳ 明朝" w:hAnsi="ＭＳ 明朝" w:hint="eastAsia"/>
          <w:sz w:val="24"/>
          <w:szCs w:val="24"/>
        </w:rPr>
        <w:t>飲食店等におけるクラスター発生防止のための総合的取組</w:t>
      </w:r>
    </w:p>
    <w:p w14:paraId="4283D722" w14:textId="77777777" w:rsidR="009A5FA5" w:rsidRDefault="009A5FA5" w:rsidP="000B293D">
      <w:pPr>
        <w:jc w:val="left"/>
        <w:rPr>
          <w:rFonts w:ascii="ＭＳ 明朝"/>
          <w:sz w:val="24"/>
          <w:szCs w:val="24"/>
        </w:rPr>
      </w:pPr>
    </w:p>
    <w:p w14:paraId="56E11DD3" w14:textId="77777777" w:rsidR="009A5FA5" w:rsidRDefault="009A5FA5" w:rsidP="000B293D">
      <w:pPr>
        <w:jc w:val="left"/>
        <w:rPr>
          <w:rFonts w:ascii="ＭＳ 明朝"/>
          <w:sz w:val="24"/>
          <w:szCs w:val="24"/>
        </w:rPr>
      </w:pPr>
    </w:p>
    <w:p w14:paraId="154205C4" w14:textId="77777777" w:rsidR="009A5FA5" w:rsidRDefault="009A5FA5" w:rsidP="00C44851">
      <w:pPr>
        <w:ind w:firstLineChars="100" w:firstLine="240"/>
        <w:jc w:val="left"/>
        <w:rPr>
          <w:rFonts w:ascii="ＭＳ 明朝"/>
          <w:sz w:val="24"/>
          <w:szCs w:val="24"/>
        </w:rPr>
      </w:pPr>
      <w:r w:rsidRPr="00C44851">
        <w:rPr>
          <w:rFonts w:ascii="ＭＳ 明朝" w:hAnsi="ＭＳ 明朝" w:hint="eastAsia"/>
          <w:sz w:val="24"/>
          <w:szCs w:val="24"/>
        </w:rPr>
        <w:t>新型コロナ</w:t>
      </w:r>
      <w:r>
        <w:rPr>
          <w:rFonts w:ascii="ＭＳ 明朝" w:hAnsi="ＭＳ 明朝" w:hint="eastAsia"/>
          <w:sz w:val="24"/>
          <w:szCs w:val="24"/>
        </w:rPr>
        <w:t>ウイルス感染症については、現在、首都圏や関西圏を中心に、再び新規感染者数の増加が見られ、社会経済活動を維持しつつ、メリハリの効いた感染防止策に取り組むことが急務となっている。</w:t>
      </w:r>
    </w:p>
    <w:p w14:paraId="20E3E913" w14:textId="77777777" w:rsidR="009A5FA5" w:rsidRDefault="009A5FA5" w:rsidP="00C44851">
      <w:pPr>
        <w:ind w:firstLineChars="100" w:firstLine="240"/>
        <w:jc w:val="left"/>
        <w:rPr>
          <w:rFonts w:ascii="ＭＳ 明朝"/>
          <w:sz w:val="24"/>
          <w:szCs w:val="24"/>
        </w:rPr>
      </w:pPr>
      <w:r>
        <w:rPr>
          <w:rFonts w:ascii="ＭＳ 明朝" w:hAnsi="ＭＳ 明朝" w:hint="eastAsia"/>
          <w:sz w:val="24"/>
          <w:szCs w:val="24"/>
        </w:rPr>
        <w:t>特に、</w:t>
      </w:r>
      <w:r w:rsidRPr="00C44851">
        <w:rPr>
          <w:rFonts w:ascii="ＭＳ 明朝" w:hAnsi="ＭＳ 明朝" w:hint="eastAsia"/>
          <w:sz w:val="24"/>
          <w:szCs w:val="24"/>
        </w:rPr>
        <w:t>最近のクラスターは、飲食店（接待を伴う飲食店以外も含む</w:t>
      </w:r>
      <w:r>
        <w:rPr>
          <w:rFonts w:ascii="ＭＳ 明朝" w:hAnsi="ＭＳ 明朝" w:hint="eastAsia"/>
          <w:sz w:val="24"/>
          <w:szCs w:val="24"/>
        </w:rPr>
        <w:t>。以下「飲食店等」という。</w:t>
      </w:r>
      <w:r w:rsidRPr="00C44851">
        <w:rPr>
          <w:rFonts w:ascii="ＭＳ 明朝" w:hAnsi="ＭＳ 明朝" w:hint="eastAsia"/>
          <w:sz w:val="24"/>
          <w:szCs w:val="24"/>
        </w:rPr>
        <w:t>）や</w:t>
      </w:r>
      <w:r w:rsidRPr="00511036">
        <w:rPr>
          <w:rFonts w:ascii="ＭＳ 明朝" w:hAnsi="ＭＳ 明朝" w:hint="eastAsia"/>
          <w:sz w:val="24"/>
          <w:szCs w:val="24"/>
        </w:rPr>
        <w:t>若年層や学生が集まる場</w:t>
      </w:r>
      <w:r w:rsidRPr="00C44851">
        <w:rPr>
          <w:rFonts w:ascii="ＭＳ 明朝" w:hAnsi="ＭＳ 明朝" w:hint="eastAsia"/>
          <w:sz w:val="24"/>
          <w:szCs w:val="24"/>
        </w:rPr>
        <w:t>などで多く発生していることから、</w:t>
      </w:r>
      <w:r>
        <w:rPr>
          <w:rFonts w:ascii="ＭＳ 明朝" w:hAnsi="ＭＳ 明朝" w:hint="eastAsia"/>
          <w:sz w:val="24"/>
          <w:szCs w:val="24"/>
        </w:rPr>
        <w:t>各省連携の下、地方自治体、関連団体、経済界、教育関係者の協力を得て、次の通り各般の主な施策を強力に推進し</w:t>
      </w:r>
      <w:r w:rsidRPr="00C44851">
        <w:rPr>
          <w:rFonts w:ascii="ＭＳ 明朝" w:hAnsi="ＭＳ 明朝" w:hint="eastAsia"/>
          <w:sz w:val="24"/>
          <w:szCs w:val="24"/>
        </w:rPr>
        <w:t>ていく。</w:t>
      </w:r>
    </w:p>
    <w:p w14:paraId="62715292" w14:textId="77777777" w:rsidR="009A5FA5" w:rsidRPr="00C44851" w:rsidRDefault="009A5FA5" w:rsidP="00C44851">
      <w:pPr>
        <w:jc w:val="left"/>
        <w:rPr>
          <w:rFonts w:ascii="ＭＳ 明朝"/>
          <w:sz w:val="24"/>
          <w:szCs w:val="24"/>
        </w:rPr>
      </w:pPr>
    </w:p>
    <w:p w14:paraId="30798E9F" w14:textId="77777777" w:rsidR="009A5FA5" w:rsidRPr="000F602B" w:rsidRDefault="009A5FA5" w:rsidP="000B293D">
      <w:pPr>
        <w:jc w:val="left"/>
        <w:rPr>
          <w:rFonts w:ascii="ＭＳ 明朝"/>
          <w:sz w:val="24"/>
          <w:szCs w:val="24"/>
          <w:u w:val="single"/>
        </w:rPr>
      </w:pPr>
      <w:r w:rsidRPr="000F602B">
        <w:rPr>
          <w:rFonts w:ascii="ＭＳ 明朝" w:hAnsi="ＭＳ 明朝" w:hint="eastAsia"/>
          <w:sz w:val="24"/>
          <w:szCs w:val="24"/>
          <w:u w:val="single"/>
        </w:rPr>
        <w:t>１</w:t>
      </w:r>
      <w:r w:rsidRPr="000F602B">
        <w:rPr>
          <w:rFonts w:ascii="ＭＳ 明朝"/>
          <w:sz w:val="24"/>
          <w:szCs w:val="24"/>
          <w:u w:val="single"/>
        </w:rPr>
        <w:t>.</w:t>
      </w:r>
      <w:r w:rsidRPr="000F602B">
        <w:rPr>
          <w:rFonts w:ascii="ＭＳ 明朝" w:hAnsi="ＭＳ 明朝" w:hint="eastAsia"/>
          <w:sz w:val="24"/>
          <w:szCs w:val="24"/>
          <w:u w:val="single"/>
        </w:rPr>
        <w:t>飲食店等におけるガイドライン遵守の徹底に向けた取組</w:t>
      </w:r>
    </w:p>
    <w:p w14:paraId="42612C99" w14:textId="77777777" w:rsidR="009A5FA5" w:rsidRDefault="009A5FA5" w:rsidP="000B293D">
      <w:pPr>
        <w:ind w:left="240" w:hangingChars="100" w:hanging="240"/>
        <w:jc w:val="left"/>
        <w:rPr>
          <w:rFonts w:ascii="ＭＳ 明朝"/>
          <w:sz w:val="24"/>
          <w:szCs w:val="24"/>
        </w:rPr>
      </w:pPr>
      <w:r w:rsidRPr="00664D8B">
        <w:rPr>
          <w:rFonts w:ascii="ＭＳ 明朝" w:hAnsi="ＭＳ 明朝" w:hint="eastAsia"/>
          <w:sz w:val="24"/>
          <w:szCs w:val="24"/>
        </w:rPr>
        <w:t xml:space="preserve">　　</w:t>
      </w:r>
      <w:r>
        <w:rPr>
          <w:rFonts w:ascii="ＭＳ 明朝" w:hAnsi="ＭＳ 明朝" w:hint="eastAsia"/>
          <w:sz w:val="24"/>
          <w:szCs w:val="24"/>
        </w:rPr>
        <w:t>感染防止のための業種別ガイドライン（以下「ガイドライン」という。）が各業界団体により作成・公表されているが、これまで発生したクラスターの分析によると、必ずしも全ての店舗において遵守されていない。このため、</w:t>
      </w:r>
      <w:r w:rsidRPr="00664D8B">
        <w:rPr>
          <w:rFonts w:ascii="ＭＳ 明朝" w:hAnsi="ＭＳ 明朝" w:hint="eastAsia"/>
          <w:sz w:val="24"/>
          <w:szCs w:val="24"/>
        </w:rPr>
        <w:t>クラスター発生防止のため</w:t>
      </w:r>
      <w:r>
        <w:rPr>
          <w:rFonts w:ascii="ＭＳ 明朝" w:hAnsi="ＭＳ 明朝" w:hint="eastAsia"/>
          <w:sz w:val="24"/>
          <w:szCs w:val="24"/>
        </w:rPr>
        <w:t>、</w:t>
      </w:r>
      <w:r w:rsidRPr="00664D8B">
        <w:rPr>
          <w:rFonts w:ascii="ＭＳ 明朝" w:hAnsi="ＭＳ 明朝" w:hint="eastAsia"/>
          <w:sz w:val="24"/>
          <w:szCs w:val="24"/>
        </w:rPr>
        <w:t>飲食店</w:t>
      </w:r>
      <w:r>
        <w:rPr>
          <w:rFonts w:ascii="ＭＳ 明朝" w:hAnsi="ＭＳ 明朝" w:hint="eastAsia"/>
          <w:sz w:val="24"/>
          <w:szCs w:val="24"/>
        </w:rPr>
        <w:t>等におけるガイドラインの普及を進め、各飲食店等で</w:t>
      </w:r>
      <w:r w:rsidRPr="00664D8B">
        <w:rPr>
          <w:rFonts w:ascii="ＭＳ 明朝" w:hAnsi="ＭＳ 明朝" w:hint="eastAsia"/>
          <w:sz w:val="24"/>
          <w:szCs w:val="24"/>
        </w:rPr>
        <w:t>徹底した感染防止策が講じられ</w:t>
      </w:r>
      <w:r>
        <w:rPr>
          <w:rFonts w:ascii="ＭＳ 明朝" w:hAnsi="ＭＳ 明朝" w:hint="eastAsia"/>
          <w:sz w:val="24"/>
          <w:szCs w:val="24"/>
        </w:rPr>
        <w:t>るよう取り組む</w:t>
      </w:r>
      <w:r w:rsidRPr="00664D8B">
        <w:rPr>
          <w:rFonts w:ascii="ＭＳ 明朝" w:hAnsi="ＭＳ 明朝" w:hint="eastAsia"/>
          <w:sz w:val="24"/>
          <w:szCs w:val="24"/>
        </w:rPr>
        <w:t>。</w:t>
      </w:r>
    </w:p>
    <w:p w14:paraId="24F8C452" w14:textId="77777777" w:rsidR="009A5FA5" w:rsidRDefault="009A5FA5" w:rsidP="002B47E9">
      <w:pPr>
        <w:ind w:leftChars="100" w:left="210" w:firstLineChars="100" w:firstLine="240"/>
        <w:jc w:val="left"/>
        <w:rPr>
          <w:rFonts w:ascii="ＭＳ 明朝"/>
          <w:sz w:val="24"/>
          <w:szCs w:val="24"/>
        </w:rPr>
      </w:pPr>
      <w:r>
        <w:rPr>
          <w:rFonts w:ascii="ＭＳ 明朝" w:hAnsi="ＭＳ 明朝" w:hint="eastAsia"/>
          <w:sz w:val="24"/>
          <w:szCs w:val="24"/>
        </w:rPr>
        <w:t>国としては、飲食店等の感染防止に向けた取組に対し、持続化補助金により支援するほか、</w:t>
      </w:r>
      <w:r w:rsidRPr="00916D8A">
        <w:rPr>
          <w:rFonts w:ascii="ＭＳ 明朝" w:hAnsi="ＭＳ 明朝" w:hint="eastAsia"/>
          <w:sz w:val="24"/>
          <w:szCs w:val="24"/>
        </w:rPr>
        <w:t>飲食店への訪問を通じたガイドラインの周知、対応状況の確認及び更なる遵守の徹底の働きかけを行うとともに、</w:t>
      </w:r>
      <w:r>
        <w:rPr>
          <w:rFonts w:ascii="ＭＳ 明朝" w:hAnsi="ＭＳ 明朝" w:hint="eastAsia"/>
          <w:sz w:val="24"/>
          <w:szCs w:val="24"/>
        </w:rPr>
        <w:t>地方自治体や関係団体等による取組の強化を勧奨する。</w:t>
      </w:r>
    </w:p>
    <w:p w14:paraId="7690565A" w14:textId="77777777" w:rsidR="009A5FA5" w:rsidRPr="00664D8B" w:rsidRDefault="009A5FA5" w:rsidP="000B293D">
      <w:pPr>
        <w:ind w:left="240" w:hangingChars="100" w:hanging="240"/>
        <w:jc w:val="left"/>
        <w:rPr>
          <w:rFonts w:ascii="ＭＳ 明朝"/>
          <w:sz w:val="24"/>
          <w:szCs w:val="24"/>
        </w:rPr>
      </w:pPr>
    </w:p>
    <w:p w14:paraId="1A4DAF5C" w14:textId="77777777" w:rsidR="009A5FA5" w:rsidRPr="000F602B" w:rsidRDefault="009A5FA5" w:rsidP="00335BB1">
      <w:pPr>
        <w:jc w:val="left"/>
        <w:rPr>
          <w:rFonts w:ascii="ＭＳ 明朝"/>
          <w:sz w:val="24"/>
          <w:szCs w:val="24"/>
          <w:u w:val="single"/>
        </w:rPr>
      </w:pPr>
      <w:r w:rsidRPr="000F602B">
        <w:rPr>
          <w:rFonts w:ascii="ＭＳ 明朝" w:hAnsi="ＭＳ 明朝" w:hint="eastAsia"/>
          <w:sz w:val="24"/>
          <w:szCs w:val="24"/>
          <w:u w:val="single"/>
        </w:rPr>
        <w:t>（１）地方自治体による取組</w:t>
      </w:r>
    </w:p>
    <w:p w14:paraId="314D2F38" w14:textId="77777777" w:rsidR="009A5FA5" w:rsidRPr="00876B8E" w:rsidRDefault="009A5FA5" w:rsidP="00335BB1">
      <w:pPr>
        <w:jc w:val="left"/>
        <w:rPr>
          <w:rFonts w:ascii="ＭＳ 明朝"/>
          <w:sz w:val="24"/>
          <w:szCs w:val="24"/>
        </w:rPr>
      </w:pPr>
      <w:r>
        <w:rPr>
          <w:rFonts w:ascii="ＭＳ 明朝" w:hAnsi="ＭＳ 明朝" w:hint="eastAsia"/>
          <w:sz w:val="24"/>
          <w:szCs w:val="24"/>
        </w:rPr>
        <w:t xml:space="preserve">　　　国は、地方自治体に対し以下の取組を推進するよう勧奨する。</w:t>
      </w:r>
    </w:p>
    <w:p w14:paraId="7919462A" w14:textId="77777777" w:rsidR="009A5FA5" w:rsidRDefault="009A5FA5" w:rsidP="00C80A19">
      <w:pPr>
        <w:ind w:left="720" w:hangingChars="300" w:hanging="720"/>
        <w:jc w:val="left"/>
        <w:rPr>
          <w:rFonts w:ascii="ＭＳ 明朝"/>
          <w:sz w:val="24"/>
          <w:szCs w:val="24"/>
        </w:rPr>
      </w:pPr>
      <w:r w:rsidRPr="00664D8B">
        <w:rPr>
          <w:rFonts w:ascii="ＭＳ 明朝" w:hAnsi="ＭＳ 明朝" w:hint="eastAsia"/>
          <w:sz w:val="24"/>
          <w:szCs w:val="24"/>
        </w:rPr>
        <w:t xml:space="preserve">　　・</w:t>
      </w:r>
      <w:r>
        <w:rPr>
          <w:rFonts w:ascii="ＭＳ 明朝" w:hAnsi="ＭＳ 明朝" w:hint="eastAsia"/>
          <w:sz w:val="24"/>
          <w:szCs w:val="24"/>
        </w:rPr>
        <w:t>飲食店等の営業許可の申請・更新等の機会を活用し、地方自治体の窓口等において事業者に対しガイドラインを配布し周知を図る。</w:t>
      </w:r>
    </w:p>
    <w:p w14:paraId="59A5BCC1" w14:textId="77777777" w:rsidR="009A5FA5" w:rsidRPr="00664D8B" w:rsidRDefault="009A5FA5" w:rsidP="00502B81">
      <w:pPr>
        <w:ind w:leftChars="200" w:left="660" w:hangingChars="100" w:hanging="240"/>
        <w:jc w:val="left"/>
        <w:rPr>
          <w:rFonts w:ascii="ＭＳ 明朝"/>
          <w:sz w:val="24"/>
          <w:szCs w:val="24"/>
        </w:rPr>
      </w:pPr>
      <w:r>
        <w:rPr>
          <w:rFonts w:ascii="ＭＳ 明朝" w:hAnsi="ＭＳ 明朝" w:hint="eastAsia"/>
          <w:sz w:val="24"/>
          <w:szCs w:val="24"/>
        </w:rPr>
        <w:t>・建築物における衛生的環境の確保に関する法律に基づく通常の立入検査時において、</w:t>
      </w:r>
      <w:r w:rsidRPr="00502B81">
        <w:rPr>
          <w:rFonts w:ascii="ＭＳ 明朝" w:hAnsi="ＭＳ 明朝" w:hint="eastAsia"/>
          <w:sz w:val="24"/>
          <w:szCs w:val="24"/>
        </w:rPr>
        <w:t>衛生管理基準の遵守の徹底に加え、飲食店等がテナントに含まれている場合</w:t>
      </w:r>
      <w:r>
        <w:rPr>
          <w:rFonts w:ascii="ＭＳ 明朝" w:hAnsi="ＭＳ 明朝" w:hint="eastAsia"/>
          <w:sz w:val="24"/>
          <w:szCs w:val="24"/>
        </w:rPr>
        <w:t>に、特定建築物所有者等に対しガイドラインを</w:t>
      </w:r>
      <w:r w:rsidRPr="00502B81">
        <w:rPr>
          <w:rFonts w:ascii="ＭＳ 明朝" w:hAnsi="ＭＳ 明朝" w:hint="eastAsia"/>
          <w:sz w:val="24"/>
          <w:szCs w:val="24"/>
        </w:rPr>
        <w:t>配布</w:t>
      </w:r>
      <w:r>
        <w:rPr>
          <w:rFonts w:ascii="ＭＳ 明朝" w:hAnsi="ＭＳ 明朝" w:hint="eastAsia"/>
          <w:sz w:val="24"/>
          <w:szCs w:val="24"/>
        </w:rPr>
        <w:t>し周知を図る。</w:t>
      </w:r>
    </w:p>
    <w:p w14:paraId="46472FEC" w14:textId="77777777" w:rsidR="009A5FA5" w:rsidRDefault="009A5FA5" w:rsidP="002A39C6">
      <w:pPr>
        <w:ind w:left="708" w:hangingChars="295" w:hanging="708"/>
        <w:jc w:val="left"/>
        <w:rPr>
          <w:rFonts w:ascii="ＭＳ 明朝"/>
          <w:sz w:val="24"/>
          <w:szCs w:val="24"/>
        </w:rPr>
      </w:pPr>
      <w:r w:rsidRPr="00664D8B">
        <w:rPr>
          <w:rFonts w:ascii="ＭＳ 明朝" w:hAnsi="ＭＳ 明朝" w:hint="eastAsia"/>
          <w:sz w:val="24"/>
          <w:szCs w:val="24"/>
        </w:rPr>
        <w:t xml:space="preserve">　　・</w:t>
      </w:r>
      <w:r>
        <w:rPr>
          <w:rFonts w:ascii="ＭＳ 明朝" w:hAnsi="ＭＳ 明朝" w:hint="eastAsia"/>
          <w:sz w:val="24"/>
          <w:szCs w:val="24"/>
        </w:rPr>
        <w:t>ガイドラインを遵守している店舗に対しステッカー等を配布して</w:t>
      </w:r>
      <w:r w:rsidRPr="00664D8B">
        <w:rPr>
          <w:rFonts w:ascii="ＭＳ 明朝" w:hAnsi="ＭＳ 明朝" w:hint="eastAsia"/>
          <w:sz w:val="24"/>
          <w:szCs w:val="24"/>
        </w:rPr>
        <w:t>表示</w:t>
      </w:r>
      <w:r>
        <w:rPr>
          <w:rFonts w:ascii="ＭＳ 明朝" w:hAnsi="ＭＳ 明朝" w:hint="eastAsia"/>
          <w:sz w:val="24"/>
          <w:szCs w:val="24"/>
        </w:rPr>
        <w:t>する仕組みについて、各地方自治体での導入検討や、既に導入している地方自治体における制度の普及促進を図る。</w:t>
      </w:r>
    </w:p>
    <w:p w14:paraId="34065B95" w14:textId="77777777" w:rsidR="009A5FA5" w:rsidRPr="000F602B" w:rsidRDefault="009A5FA5" w:rsidP="00335BB1">
      <w:pPr>
        <w:jc w:val="left"/>
        <w:rPr>
          <w:rFonts w:ascii="ＭＳ 明朝"/>
          <w:sz w:val="24"/>
          <w:szCs w:val="24"/>
          <w:u w:val="single"/>
        </w:rPr>
      </w:pPr>
      <w:r w:rsidRPr="000F602B">
        <w:rPr>
          <w:rFonts w:ascii="ＭＳ 明朝" w:hAnsi="ＭＳ 明朝" w:hint="eastAsia"/>
          <w:sz w:val="24"/>
          <w:szCs w:val="24"/>
          <w:u w:val="single"/>
        </w:rPr>
        <w:lastRenderedPageBreak/>
        <w:t>（２）業界団体等による取組</w:t>
      </w:r>
    </w:p>
    <w:p w14:paraId="72F43DB7" w14:textId="77777777" w:rsidR="009A5FA5" w:rsidRPr="00664D8B" w:rsidRDefault="009A5FA5" w:rsidP="00335BB1">
      <w:pPr>
        <w:jc w:val="left"/>
        <w:rPr>
          <w:rFonts w:ascii="ＭＳ 明朝"/>
          <w:sz w:val="24"/>
          <w:szCs w:val="24"/>
        </w:rPr>
      </w:pPr>
      <w:r>
        <w:rPr>
          <w:rFonts w:ascii="ＭＳ 明朝" w:hAnsi="ＭＳ 明朝" w:hint="eastAsia"/>
          <w:sz w:val="24"/>
          <w:szCs w:val="24"/>
        </w:rPr>
        <w:t xml:space="preserve">　　　国は、業界団体や酒類業者に対し以下の取組を勧奨する。</w:t>
      </w:r>
    </w:p>
    <w:p w14:paraId="1EF0867A" w14:textId="77777777" w:rsidR="009A5FA5" w:rsidRDefault="009A5FA5" w:rsidP="00005B43">
      <w:pPr>
        <w:ind w:left="708" w:hangingChars="295" w:hanging="708"/>
        <w:jc w:val="left"/>
        <w:rPr>
          <w:rFonts w:ascii="ＭＳ 明朝"/>
          <w:sz w:val="24"/>
          <w:szCs w:val="24"/>
        </w:rPr>
      </w:pPr>
      <w:r w:rsidRPr="00664D8B">
        <w:rPr>
          <w:rFonts w:ascii="ＭＳ 明朝" w:hAnsi="ＭＳ 明朝" w:hint="eastAsia"/>
          <w:sz w:val="24"/>
          <w:szCs w:val="24"/>
        </w:rPr>
        <w:t xml:space="preserve">　　・業界団体</w:t>
      </w:r>
      <w:r>
        <w:rPr>
          <w:rFonts w:ascii="ＭＳ 明朝" w:hAnsi="ＭＳ 明朝" w:hint="eastAsia"/>
          <w:sz w:val="24"/>
          <w:szCs w:val="24"/>
        </w:rPr>
        <w:t>が会員企業に対し、ガイドラインを周知するとともに、ガイドラインの遵守に向けて必要な助言・勧奨</w:t>
      </w:r>
      <w:r w:rsidRPr="00664D8B">
        <w:rPr>
          <w:rFonts w:ascii="ＭＳ 明朝" w:hAnsi="ＭＳ 明朝" w:hint="eastAsia"/>
          <w:sz w:val="24"/>
          <w:szCs w:val="24"/>
        </w:rPr>
        <w:t>等</w:t>
      </w:r>
      <w:r>
        <w:rPr>
          <w:rFonts w:ascii="ＭＳ 明朝" w:hAnsi="ＭＳ 明朝" w:hint="eastAsia"/>
          <w:sz w:val="24"/>
          <w:szCs w:val="24"/>
        </w:rPr>
        <w:t>を行う。</w:t>
      </w:r>
    </w:p>
    <w:p w14:paraId="0C63A681" w14:textId="77777777" w:rsidR="009A5FA5" w:rsidRDefault="009A5FA5" w:rsidP="008932BD">
      <w:pPr>
        <w:ind w:left="720" w:hangingChars="300" w:hanging="720"/>
        <w:jc w:val="left"/>
        <w:rPr>
          <w:rFonts w:ascii="ＭＳ 明朝"/>
          <w:sz w:val="24"/>
          <w:szCs w:val="24"/>
        </w:rPr>
      </w:pPr>
      <w:r>
        <w:rPr>
          <w:rFonts w:ascii="ＭＳ 明朝" w:hAnsi="ＭＳ 明朝" w:hint="eastAsia"/>
          <w:sz w:val="24"/>
          <w:szCs w:val="24"/>
        </w:rPr>
        <w:t xml:space="preserve">　　・業界団体が会員企業のガイドライン遵守状況や具体的な取組内容を早急に調査するとともに、ガイドラインを遵守している飲食店等に対する表示（</w:t>
      </w:r>
      <w:r w:rsidRPr="005D1151">
        <w:rPr>
          <w:rFonts w:ascii="ＭＳ 明朝" w:hAnsi="ＭＳ 明朝" w:hint="eastAsia"/>
          <w:sz w:val="24"/>
          <w:szCs w:val="24"/>
        </w:rPr>
        <w:t>生活衛生関係の業界団体が確認した上で発行するポスター</w:t>
      </w:r>
      <w:r>
        <w:rPr>
          <w:rFonts w:ascii="ＭＳ 明朝" w:hAnsi="ＭＳ 明朝" w:hint="eastAsia"/>
          <w:sz w:val="24"/>
          <w:szCs w:val="24"/>
        </w:rPr>
        <w:t>、ステッカーのほか</w:t>
      </w:r>
      <w:r w:rsidRPr="00BD21AD">
        <w:rPr>
          <w:rFonts w:ascii="ＭＳ 明朝" w:hAnsi="ＭＳ 明朝" w:hint="eastAsia"/>
          <w:sz w:val="24"/>
          <w:szCs w:val="24"/>
        </w:rPr>
        <w:t>飲食業界ガイドラインに対する</w:t>
      </w:r>
      <w:r>
        <w:rPr>
          <w:rFonts w:ascii="ＭＳ 明朝" w:hAnsi="ＭＳ 明朝" w:hint="eastAsia"/>
          <w:sz w:val="24"/>
          <w:szCs w:val="24"/>
        </w:rPr>
        <w:t>自主適合宣言マーク等）を勧奨する。</w:t>
      </w:r>
    </w:p>
    <w:p w14:paraId="65F74E78" w14:textId="77777777" w:rsidR="009A5FA5" w:rsidRDefault="009A5FA5" w:rsidP="000534B5">
      <w:pPr>
        <w:ind w:left="708" w:hangingChars="295" w:hanging="708"/>
        <w:jc w:val="left"/>
        <w:rPr>
          <w:rFonts w:ascii="ＭＳ 明朝"/>
          <w:sz w:val="24"/>
          <w:szCs w:val="24"/>
        </w:rPr>
      </w:pPr>
      <w:r w:rsidRPr="00664D8B">
        <w:rPr>
          <w:rFonts w:ascii="ＭＳ 明朝" w:hAnsi="ＭＳ 明朝" w:hint="eastAsia"/>
          <w:sz w:val="24"/>
          <w:szCs w:val="24"/>
        </w:rPr>
        <w:t xml:space="preserve">　　・</w:t>
      </w:r>
      <w:r>
        <w:rPr>
          <w:rFonts w:ascii="ＭＳ 明朝" w:hAnsi="ＭＳ 明朝" w:hint="eastAsia"/>
          <w:sz w:val="24"/>
          <w:szCs w:val="24"/>
        </w:rPr>
        <w:t>業界団体が会員企業に対し、接触確認アプリ（ＣＯＣＯＡ）のダウンロードを従業員や利用者に促すよう勧奨する。また、感染者が発生した店舗を利用した者に対し通知するためのシステムを地方自治体独自に導入している場合は、飲食店等に対し当該システムの利用を促す。</w:t>
      </w:r>
    </w:p>
    <w:p w14:paraId="5B8A46DB" w14:textId="77777777" w:rsidR="009A5FA5" w:rsidRPr="00B870EF" w:rsidRDefault="009A5FA5" w:rsidP="009176D1">
      <w:pPr>
        <w:ind w:leftChars="199" w:left="706" w:hangingChars="120" w:hanging="288"/>
        <w:jc w:val="left"/>
        <w:rPr>
          <w:rFonts w:ascii="ＭＳ 明朝"/>
          <w:sz w:val="24"/>
          <w:szCs w:val="24"/>
        </w:rPr>
      </w:pPr>
      <w:r>
        <w:rPr>
          <w:rFonts w:ascii="ＭＳ 明朝" w:hAnsi="ＭＳ 明朝" w:hint="eastAsia"/>
          <w:sz w:val="24"/>
          <w:szCs w:val="24"/>
        </w:rPr>
        <w:t>・</w:t>
      </w:r>
      <w:r w:rsidRPr="00B870EF">
        <w:rPr>
          <w:rFonts w:ascii="ＭＳ 明朝" w:hAnsi="ＭＳ 明朝" w:hint="eastAsia"/>
          <w:sz w:val="24"/>
          <w:szCs w:val="24"/>
        </w:rPr>
        <w:t>酒類業ガイドライン（酒類業中央団体連絡協議会策定）等を遵守した取引の徹底を勧奨</w:t>
      </w:r>
      <w:r>
        <w:rPr>
          <w:rFonts w:ascii="ＭＳ 明朝" w:hAnsi="ＭＳ 明朝" w:hint="eastAsia"/>
          <w:sz w:val="24"/>
          <w:szCs w:val="24"/>
        </w:rPr>
        <w:t>する。また、</w:t>
      </w:r>
      <w:r w:rsidRPr="00B870EF">
        <w:rPr>
          <w:rFonts w:ascii="ＭＳ 明朝" w:hAnsi="ＭＳ 明朝" w:hint="eastAsia"/>
          <w:sz w:val="24"/>
          <w:szCs w:val="24"/>
        </w:rPr>
        <w:t>酒類業者から取引先飲食店に対してガイドラインの遵守等を勧奨</w:t>
      </w:r>
      <w:r>
        <w:rPr>
          <w:rFonts w:ascii="ＭＳ 明朝" w:hAnsi="ＭＳ 明朝" w:hint="eastAsia"/>
          <w:sz w:val="24"/>
          <w:szCs w:val="24"/>
        </w:rPr>
        <w:t>する。</w:t>
      </w:r>
    </w:p>
    <w:p w14:paraId="62CD23A9" w14:textId="77777777" w:rsidR="009A5FA5" w:rsidRPr="002B47E9" w:rsidRDefault="009A5FA5" w:rsidP="000534B5">
      <w:pPr>
        <w:ind w:left="708" w:hangingChars="295" w:hanging="708"/>
        <w:jc w:val="left"/>
        <w:rPr>
          <w:rFonts w:ascii="ＭＳ 明朝"/>
          <w:sz w:val="24"/>
          <w:szCs w:val="24"/>
        </w:rPr>
      </w:pPr>
    </w:p>
    <w:p w14:paraId="72DDFE02" w14:textId="77777777" w:rsidR="009A5FA5" w:rsidRPr="000F602B" w:rsidRDefault="009A5FA5" w:rsidP="008932BD">
      <w:pPr>
        <w:ind w:left="720" w:hangingChars="300" w:hanging="720"/>
        <w:jc w:val="left"/>
        <w:rPr>
          <w:rFonts w:ascii="ＭＳ 明朝"/>
          <w:sz w:val="24"/>
          <w:szCs w:val="24"/>
          <w:u w:val="single"/>
        </w:rPr>
      </w:pPr>
      <w:r w:rsidRPr="000F602B">
        <w:rPr>
          <w:rFonts w:ascii="ＭＳ 明朝" w:hAnsi="ＭＳ 明朝" w:hint="eastAsia"/>
          <w:sz w:val="24"/>
          <w:szCs w:val="24"/>
          <w:u w:val="single"/>
        </w:rPr>
        <w:t>（３）商店街による取組</w:t>
      </w:r>
    </w:p>
    <w:p w14:paraId="496676FB" w14:textId="77777777" w:rsidR="009A5FA5" w:rsidRDefault="009A5FA5" w:rsidP="00A76CE6">
      <w:pPr>
        <w:ind w:left="708" w:hangingChars="295" w:hanging="708"/>
        <w:jc w:val="left"/>
        <w:rPr>
          <w:rFonts w:ascii="ＭＳ 明朝"/>
          <w:sz w:val="24"/>
          <w:szCs w:val="24"/>
        </w:rPr>
      </w:pPr>
      <w:r>
        <w:rPr>
          <w:rFonts w:ascii="ＭＳ 明朝" w:hAnsi="ＭＳ 明朝" w:hint="eastAsia"/>
          <w:sz w:val="24"/>
          <w:szCs w:val="24"/>
        </w:rPr>
        <w:t xml:space="preserve">　　　国は、</w:t>
      </w:r>
      <w:r w:rsidRPr="00B870EF">
        <w:rPr>
          <w:rFonts w:ascii="ＭＳ 明朝" w:hAnsi="ＭＳ 明朝" w:hint="eastAsia"/>
          <w:sz w:val="24"/>
          <w:szCs w:val="24"/>
        </w:rPr>
        <w:t>全国商店街振興組合連合会（全振連）及び</w:t>
      </w:r>
      <w:r>
        <w:rPr>
          <w:rFonts w:ascii="ＭＳ 明朝" w:hAnsi="ＭＳ 明朝" w:hint="eastAsia"/>
          <w:sz w:val="24"/>
          <w:szCs w:val="24"/>
        </w:rPr>
        <w:t>地方</w:t>
      </w:r>
      <w:r w:rsidRPr="00B870EF">
        <w:rPr>
          <w:rFonts w:ascii="ＭＳ 明朝" w:hAnsi="ＭＳ 明朝" w:hint="eastAsia"/>
          <w:sz w:val="24"/>
          <w:szCs w:val="24"/>
        </w:rPr>
        <w:t>自治体を通じて、</w:t>
      </w:r>
      <w:r>
        <w:rPr>
          <w:rFonts w:ascii="ＭＳ 明朝" w:hAnsi="ＭＳ 明朝" w:hint="eastAsia"/>
          <w:sz w:val="24"/>
          <w:szCs w:val="24"/>
        </w:rPr>
        <w:t>各地域の商店街に対し、以下の取組を勧奨する。</w:t>
      </w:r>
    </w:p>
    <w:p w14:paraId="7AEF5685" w14:textId="77777777" w:rsidR="009A5FA5" w:rsidRDefault="009A5FA5" w:rsidP="00A76CE6">
      <w:pPr>
        <w:ind w:left="708" w:hangingChars="295" w:hanging="708"/>
        <w:jc w:val="left"/>
        <w:rPr>
          <w:rFonts w:ascii="ＭＳ 明朝"/>
          <w:sz w:val="24"/>
          <w:szCs w:val="24"/>
        </w:rPr>
      </w:pPr>
      <w:r>
        <w:rPr>
          <w:rFonts w:ascii="ＭＳ 明朝" w:hAnsi="ＭＳ 明朝" w:hint="eastAsia"/>
          <w:sz w:val="24"/>
          <w:szCs w:val="24"/>
        </w:rPr>
        <w:t xml:space="preserve">　　・商店街として、地方自治体や業界団体と連携しつつ、全振連が公表しているガイドラインを踏まえた感染防止対策を</w:t>
      </w:r>
      <w:r w:rsidRPr="00B870EF">
        <w:rPr>
          <w:rFonts w:ascii="ＭＳ 明朝" w:hAnsi="ＭＳ 明朝" w:hint="eastAsia"/>
          <w:sz w:val="24"/>
          <w:szCs w:val="24"/>
        </w:rPr>
        <w:t>実施</w:t>
      </w:r>
      <w:r>
        <w:rPr>
          <w:rFonts w:ascii="ＭＳ 明朝" w:hAnsi="ＭＳ 明朝" w:hint="eastAsia"/>
          <w:sz w:val="24"/>
          <w:szCs w:val="24"/>
        </w:rPr>
        <w:t>する。</w:t>
      </w:r>
    </w:p>
    <w:p w14:paraId="4AD71644" w14:textId="77777777" w:rsidR="009A5FA5" w:rsidRPr="00664D8B" w:rsidRDefault="009A5FA5" w:rsidP="00A76CE6">
      <w:pPr>
        <w:ind w:left="708" w:hangingChars="295" w:hanging="708"/>
        <w:jc w:val="left"/>
        <w:rPr>
          <w:rFonts w:ascii="ＭＳ 明朝"/>
          <w:sz w:val="24"/>
          <w:szCs w:val="24"/>
        </w:rPr>
      </w:pPr>
      <w:r>
        <w:rPr>
          <w:rFonts w:ascii="ＭＳ 明朝" w:hAnsi="ＭＳ 明朝" w:hint="eastAsia"/>
          <w:sz w:val="24"/>
          <w:szCs w:val="24"/>
        </w:rPr>
        <w:t xml:space="preserve">　　・</w:t>
      </w:r>
      <w:r w:rsidRPr="00B870EF">
        <w:rPr>
          <w:rFonts w:ascii="ＭＳ 明朝" w:hAnsi="ＭＳ 明朝" w:hint="eastAsia"/>
          <w:sz w:val="24"/>
          <w:szCs w:val="24"/>
        </w:rPr>
        <w:t>商店街に所属する飲食店等に</w:t>
      </w:r>
      <w:r>
        <w:rPr>
          <w:rFonts w:ascii="ＭＳ 明朝" w:hAnsi="ＭＳ 明朝" w:hint="eastAsia"/>
          <w:sz w:val="24"/>
          <w:szCs w:val="24"/>
        </w:rPr>
        <w:t>対し、ガイドライン遵守に向けた取組を勧奨するとともに、</w:t>
      </w:r>
      <w:r w:rsidRPr="00924DDE">
        <w:rPr>
          <w:rFonts w:ascii="ＭＳ 明朝" w:hAnsi="ＭＳ 明朝" w:hint="eastAsia"/>
          <w:sz w:val="24"/>
          <w:szCs w:val="24"/>
        </w:rPr>
        <w:t>ポスターやステッカー、自主適合宣言マーク等</w:t>
      </w:r>
      <w:r>
        <w:rPr>
          <w:rFonts w:ascii="ＭＳ 明朝" w:hAnsi="ＭＳ 明朝" w:hint="eastAsia"/>
          <w:sz w:val="24"/>
          <w:szCs w:val="24"/>
        </w:rPr>
        <w:t>の掲示やホームページ等での公表など取組の「見える化」を勧奨する。</w:t>
      </w:r>
    </w:p>
    <w:p w14:paraId="387E028C" w14:textId="77777777" w:rsidR="009A5FA5" w:rsidRPr="00B870EF" w:rsidRDefault="009A5FA5" w:rsidP="00A76CE6">
      <w:pPr>
        <w:ind w:left="708" w:hangingChars="295" w:hanging="708"/>
        <w:jc w:val="left"/>
        <w:rPr>
          <w:rFonts w:ascii="ＭＳ 明朝"/>
          <w:sz w:val="24"/>
          <w:szCs w:val="24"/>
        </w:rPr>
      </w:pPr>
      <w:r>
        <w:rPr>
          <w:rFonts w:ascii="ＭＳ 明朝" w:hAnsi="ＭＳ 明朝" w:hint="eastAsia"/>
          <w:sz w:val="24"/>
          <w:szCs w:val="24"/>
        </w:rPr>
        <w:t xml:space="preserve">　　・飲食店等が行う感染防止対策に対し、「</w:t>
      </w:r>
      <w:r w:rsidRPr="00B870EF">
        <w:rPr>
          <w:rFonts w:ascii="ＭＳ 明朝" w:hAnsi="ＭＳ 明朝" w:hint="eastAsia"/>
          <w:sz w:val="24"/>
          <w:szCs w:val="24"/>
        </w:rPr>
        <w:t>持続化補助金」</w:t>
      </w:r>
      <w:r>
        <w:rPr>
          <w:rFonts w:ascii="ＭＳ 明朝" w:hAnsi="ＭＳ 明朝" w:hint="eastAsia"/>
          <w:sz w:val="24"/>
          <w:szCs w:val="24"/>
        </w:rPr>
        <w:t>を活用するよう、商工会等と商店街組合が連携し、飲食店等に周知する。</w:t>
      </w:r>
    </w:p>
    <w:p w14:paraId="55349883" w14:textId="77777777" w:rsidR="009A5FA5" w:rsidRPr="00A76CE6" w:rsidRDefault="009A5FA5" w:rsidP="009824F1">
      <w:pPr>
        <w:ind w:left="480" w:hangingChars="200" w:hanging="480"/>
        <w:jc w:val="left"/>
        <w:rPr>
          <w:rFonts w:ascii="ＭＳ 明朝"/>
          <w:sz w:val="24"/>
          <w:szCs w:val="24"/>
        </w:rPr>
      </w:pPr>
    </w:p>
    <w:p w14:paraId="5DCBC9C2" w14:textId="77777777" w:rsidR="009A5FA5" w:rsidRDefault="009A5FA5" w:rsidP="009824F1">
      <w:pPr>
        <w:ind w:left="480" w:hangingChars="200" w:hanging="480"/>
        <w:jc w:val="left"/>
        <w:rPr>
          <w:rFonts w:ascii="ＭＳ 明朝"/>
          <w:sz w:val="24"/>
          <w:szCs w:val="24"/>
        </w:rPr>
      </w:pPr>
      <w:r w:rsidRPr="000F602B">
        <w:rPr>
          <w:rFonts w:ascii="ＭＳ 明朝" w:hAnsi="ＭＳ 明朝" w:hint="eastAsia"/>
          <w:sz w:val="24"/>
          <w:szCs w:val="24"/>
          <w:u w:val="single"/>
        </w:rPr>
        <w:t>（４）飲食店等の紹介サイトとの連携により、ガイドラインの遵守状況等を店選びに活用できる仕組みを検討・実施する。</w:t>
      </w:r>
    </w:p>
    <w:p w14:paraId="6E07EE17" w14:textId="77777777" w:rsidR="009A5FA5" w:rsidRDefault="009A5FA5" w:rsidP="009824F1">
      <w:pPr>
        <w:ind w:left="320" w:hangingChars="200" w:hanging="320"/>
        <w:jc w:val="left"/>
        <w:rPr>
          <w:rFonts w:ascii="ＭＳ 明朝"/>
          <w:sz w:val="16"/>
          <w:szCs w:val="16"/>
        </w:rPr>
      </w:pPr>
    </w:p>
    <w:p w14:paraId="4145E7A9" w14:textId="77777777" w:rsidR="009A5FA5" w:rsidRDefault="009A5FA5" w:rsidP="009824F1">
      <w:pPr>
        <w:ind w:left="320" w:hangingChars="200" w:hanging="320"/>
        <w:jc w:val="left"/>
        <w:rPr>
          <w:rFonts w:ascii="ＭＳ 明朝"/>
          <w:sz w:val="16"/>
          <w:szCs w:val="16"/>
        </w:rPr>
      </w:pPr>
    </w:p>
    <w:p w14:paraId="31D50940" w14:textId="77777777" w:rsidR="009A5FA5" w:rsidRPr="000F602B" w:rsidRDefault="009A5FA5" w:rsidP="009824F1">
      <w:pPr>
        <w:ind w:left="960" w:hangingChars="400" w:hanging="960"/>
        <w:jc w:val="left"/>
        <w:rPr>
          <w:rFonts w:ascii="ＭＳ 明朝"/>
          <w:sz w:val="24"/>
          <w:szCs w:val="24"/>
          <w:u w:val="single"/>
        </w:rPr>
      </w:pPr>
      <w:r w:rsidRPr="000F602B">
        <w:rPr>
          <w:rFonts w:ascii="ＭＳ 明朝" w:hAnsi="ＭＳ 明朝" w:hint="eastAsia"/>
          <w:sz w:val="24"/>
          <w:szCs w:val="24"/>
          <w:u w:val="single"/>
        </w:rPr>
        <w:t>２</w:t>
      </w:r>
      <w:r w:rsidRPr="000F602B">
        <w:rPr>
          <w:rFonts w:ascii="ＭＳ 明朝"/>
          <w:sz w:val="24"/>
          <w:szCs w:val="24"/>
          <w:u w:val="single"/>
        </w:rPr>
        <w:t>.</w:t>
      </w:r>
      <w:r w:rsidRPr="000F602B">
        <w:rPr>
          <w:rFonts w:ascii="ＭＳ 明朝" w:hAnsi="ＭＳ 明朝" w:hint="eastAsia"/>
          <w:sz w:val="24"/>
          <w:szCs w:val="24"/>
          <w:u w:val="single"/>
        </w:rPr>
        <w:t>飲食店等の利用者が自分で自分の身を守る行動をとってもらうための取組</w:t>
      </w:r>
    </w:p>
    <w:p w14:paraId="54D0A155" w14:textId="77777777" w:rsidR="009A5FA5" w:rsidRPr="00664D8B" w:rsidRDefault="009A5FA5" w:rsidP="009824F1">
      <w:pPr>
        <w:ind w:leftChars="100" w:left="210" w:firstLineChars="100" w:firstLine="240"/>
        <w:jc w:val="left"/>
        <w:rPr>
          <w:rFonts w:ascii="ＭＳ 明朝"/>
          <w:sz w:val="24"/>
          <w:szCs w:val="24"/>
        </w:rPr>
      </w:pPr>
      <w:r>
        <w:rPr>
          <w:rFonts w:ascii="ＭＳ 明朝" w:hAnsi="ＭＳ 明朝" w:hint="eastAsia"/>
          <w:sz w:val="24"/>
          <w:szCs w:val="24"/>
        </w:rPr>
        <w:t>飲食店等における会食などの場でクラスターが多く発生していることから、利用者</w:t>
      </w:r>
      <w:r w:rsidRPr="00664D8B">
        <w:rPr>
          <w:rFonts w:ascii="ＭＳ 明朝" w:hAnsi="ＭＳ 明朝" w:hint="eastAsia"/>
          <w:sz w:val="24"/>
          <w:szCs w:val="24"/>
        </w:rPr>
        <w:t>一人一人が</w:t>
      </w:r>
      <w:r>
        <w:rPr>
          <w:rFonts w:ascii="ＭＳ 明朝" w:hAnsi="ＭＳ 明朝" w:hint="eastAsia"/>
          <w:sz w:val="24"/>
          <w:szCs w:val="24"/>
        </w:rPr>
        <w:t>「自分の身を守る」ことを意</w:t>
      </w:r>
      <w:r w:rsidRPr="00664D8B">
        <w:rPr>
          <w:rFonts w:ascii="ＭＳ 明朝" w:hAnsi="ＭＳ 明朝" w:hint="eastAsia"/>
          <w:sz w:val="24"/>
          <w:szCs w:val="24"/>
        </w:rPr>
        <w:t>識</w:t>
      </w:r>
      <w:r>
        <w:rPr>
          <w:rFonts w:ascii="ＭＳ 明朝" w:hAnsi="ＭＳ 明朝" w:hint="eastAsia"/>
          <w:sz w:val="24"/>
          <w:szCs w:val="24"/>
        </w:rPr>
        <w:t>して</w:t>
      </w:r>
      <w:r w:rsidRPr="00664D8B">
        <w:rPr>
          <w:rFonts w:ascii="ＭＳ 明朝" w:hAnsi="ＭＳ 明朝" w:hint="eastAsia"/>
          <w:sz w:val="24"/>
          <w:szCs w:val="24"/>
        </w:rPr>
        <w:t>行動することが重要</w:t>
      </w:r>
      <w:r>
        <w:rPr>
          <w:rFonts w:ascii="ＭＳ 明朝" w:hAnsi="ＭＳ 明朝" w:hint="eastAsia"/>
          <w:sz w:val="24"/>
          <w:szCs w:val="24"/>
        </w:rPr>
        <w:t>である</w:t>
      </w:r>
      <w:r w:rsidRPr="00664D8B">
        <w:rPr>
          <w:rFonts w:ascii="ＭＳ 明朝" w:hAnsi="ＭＳ 明朝" w:hint="eastAsia"/>
          <w:sz w:val="24"/>
          <w:szCs w:val="24"/>
        </w:rPr>
        <w:t>。</w:t>
      </w:r>
      <w:r>
        <w:rPr>
          <w:rFonts w:ascii="ＭＳ 明朝" w:hAnsi="ＭＳ 明朝" w:hint="eastAsia"/>
          <w:sz w:val="24"/>
          <w:szCs w:val="24"/>
        </w:rPr>
        <w:t>このため、国として国民に以下の取組を推奨するとともに、都道府県に対</w:t>
      </w:r>
      <w:r>
        <w:rPr>
          <w:rFonts w:ascii="ＭＳ 明朝" w:hAnsi="ＭＳ 明朝" w:hint="eastAsia"/>
          <w:sz w:val="24"/>
          <w:szCs w:val="24"/>
        </w:rPr>
        <w:lastRenderedPageBreak/>
        <w:t>し、必要に応じて新型インフルエンザ等対策特別措置法に基づく要請を行うことについて検討するよう促す。</w:t>
      </w:r>
    </w:p>
    <w:p w14:paraId="62CA25D9" w14:textId="77777777" w:rsidR="009A5FA5" w:rsidRPr="00664D8B" w:rsidRDefault="009A5FA5" w:rsidP="00031834">
      <w:pPr>
        <w:ind w:leftChars="100" w:left="690" w:hangingChars="200" w:hanging="480"/>
        <w:jc w:val="left"/>
        <w:rPr>
          <w:rFonts w:ascii="ＭＳ 明朝"/>
          <w:sz w:val="24"/>
          <w:szCs w:val="24"/>
        </w:rPr>
      </w:pPr>
      <w:r w:rsidRPr="000F602B">
        <w:rPr>
          <w:rFonts w:ascii="ＭＳ 明朝" w:hAnsi="ＭＳ 明朝" w:hint="eastAsia"/>
          <w:sz w:val="24"/>
          <w:szCs w:val="24"/>
          <w:u w:val="single"/>
        </w:rPr>
        <w:t>（１）「新たな日常」に対応した行動変容の働きかけ</w:t>
      </w:r>
    </w:p>
    <w:p w14:paraId="001AEC39" w14:textId="77777777" w:rsidR="009A5FA5" w:rsidRPr="009824F1" w:rsidRDefault="009A5FA5" w:rsidP="009824F1">
      <w:pPr>
        <w:ind w:leftChars="300" w:left="870" w:hangingChars="100" w:hanging="240"/>
        <w:jc w:val="left"/>
        <w:rPr>
          <w:rFonts w:ascii="ＭＳ 明朝"/>
          <w:sz w:val="24"/>
          <w:szCs w:val="24"/>
        </w:rPr>
      </w:pPr>
      <w:r>
        <w:rPr>
          <w:rFonts w:ascii="ＭＳ 明朝" w:hAnsi="ＭＳ 明朝" w:hint="eastAsia"/>
          <w:sz w:val="24"/>
          <w:szCs w:val="24"/>
        </w:rPr>
        <w:t>・</w:t>
      </w:r>
      <w:r w:rsidRPr="009824F1">
        <w:rPr>
          <w:rFonts w:ascii="ＭＳ 明朝" w:hAnsi="ＭＳ 明朝" w:hint="eastAsia"/>
          <w:sz w:val="24"/>
          <w:szCs w:val="24"/>
        </w:rPr>
        <w:t>日頃から３つの「密」（密閉、密集、密接）が発生する場所を徹底し</w:t>
      </w:r>
      <w:r>
        <w:rPr>
          <w:rFonts w:ascii="ＭＳ 明朝" w:hAnsi="ＭＳ 明朝" w:hint="eastAsia"/>
          <w:sz w:val="24"/>
          <w:szCs w:val="24"/>
        </w:rPr>
        <w:t xml:space="preserve">　</w:t>
      </w:r>
      <w:r w:rsidRPr="009824F1">
        <w:rPr>
          <w:rFonts w:ascii="ＭＳ 明朝" w:hAnsi="ＭＳ 明朝" w:hint="eastAsia"/>
          <w:sz w:val="24"/>
          <w:szCs w:val="24"/>
        </w:rPr>
        <w:t>て避けること。</w:t>
      </w:r>
    </w:p>
    <w:p w14:paraId="23E4F9E3" w14:textId="77777777" w:rsidR="009A5FA5" w:rsidRDefault="009A5FA5" w:rsidP="009824F1">
      <w:pPr>
        <w:ind w:leftChars="300" w:left="630"/>
        <w:jc w:val="left"/>
        <w:rPr>
          <w:rFonts w:ascii="ＭＳ 明朝"/>
          <w:sz w:val="24"/>
          <w:szCs w:val="24"/>
        </w:rPr>
      </w:pPr>
      <w:r>
        <w:rPr>
          <w:rFonts w:ascii="ＭＳ 明朝" w:hAnsi="ＭＳ 明朝" w:hint="eastAsia"/>
          <w:sz w:val="24"/>
          <w:szCs w:val="24"/>
        </w:rPr>
        <w:t>・大人数での</w:t>
      </w:r>
      <w:r w:rsidRPr="009824F1">
        <w:rPr>
          <w:rFonts w:ascii="ＭＳ 明朝" w:hAnsi="ＭＳ 明朝" w:hint="eastAsia"/>
          <w:sz w:val="24"/>
          <w:szCs w:val="24"/>
        </w:rPr>
        <w:t>会食や飲み会</w:t>
      </w:r>
      <w:r>
        <w:rPr>
          <w:rFonts w:ascii="ＭＳ 明朝" w:hAnsi="ＭＳ 明朝" w:hint="eastAsia"/>
          <w:sz w:val="24"/>
          <w:szCs w:val="24"/>
        </w:rPr>
        <w:t>を避ける</w:t>
      </w:r>
      <w:r w:rsidRPr="009824F1">
        <w:rPr>
          <w:rFonts w:ascii="ＭＳ 明朝" w:hAnsi="ＭＳ 明朝" w:hint="eastAsia"/>
          <w:sz w:val="24"/>
          <w:szCs w:val="24"/>
        </w:rPr>
        <w:t>こと。</w:t>
      </w:r>
    </w:p>
    <w:p w14:paraId="22532F44" w14:textId="77777777" w:rsidR="009A5FA5" w:rsidRPr="00F30E19" w:rsidRDefault="009A5FA5" w:rsidP="004273BB">
      <w:pPr>
        <w:ind w:leftChars="300" w:left="870" w:hangingChars="100" w:hanging="240"/>
        <w:jc w:val="left"/>
        <w:rPr>
          <w:rFonts w:ascii="ＭＳ 明朝"/>
          <w:sz w:val="24"/>
          <w:szCs w:val="24"/>
        </w:rPr>
      </w:pPr>
      <w:r>
        <w:rPr>
          <w:rFonts w:ascii="ＭＳ 明朝" w:hAnsi="ＭＳ 明朝" w:hint="eastAsia"/>
          <w:sz w:val="24"/>
          <w:szCs w:val="24"/>
        </w:rPr>
        <w:t>・</w:t>
      </w:r>
      <w:r w:rsidRPr="00B870EF">
        <w:rPr>
          <w:rFonts w:ascii="ＭＳ 明朝" w:hAnsi="ＭＳ 明朝" w:hint="eastAsia"/>
          <w:sz w:val="24"/>
          <w:szCs w:val="24"/>
        </w:rPr>
        <w:t>会食等</w:t>
      </w:r>
      <w:r>
        <w:rPr>
          <w:rFonts w:ascii="ＭＳ 明朝" w:hAnsi="ＭＳ 明朝" w:hint="eastAsia"/>
          <w:sz w:val="24"/>
          <w:szCs w:val="24"/>
        </w:rPr>
        <w:t>で飲食店等を利用する場合には</w:t>
      </w:r>
      <w:r w:rsidRPr="00B870EF">
        <w:rPr>
          <w:rFonts w:ascii="ＭＳ 明朝" w:hAnsi="ＭＳ 明朝" w:hint="eastAsia"/>
          <w:sz w:val="24"/>
          <w:szCs w:val="24"/>
        </w:rPr>
        <w:t>、自己適合宣言マーク等の表示</w:t>
      </w:r>
      <w:r>
        <w:rPr>
          <w:rFonts w:ascii="ＭＳ 明朝" w:hAnsi="ＭＳ 明朝" w:hint="eastAsia"/>
          <w:sz w:val="24"/>
          <w:szCs w:val="24"/>
        </w:rPr>
        <w:t>に留意する</w:t>
      </w:r>
      <w:r w:rsidRPr="00B870EF">
        <w:rPr>
          <w:rFonts w:ascii="ＭＳ 明朝" w:hAnsi="ＭＳ 明朝" w:hint="eastAsia"/>
          <w:sz w:val="24"/>
          <w:szCs w:val="24"/>
        </w:rPr>
        <w:t>こと。</w:t>
      </w:r>
    </w:p>
    <w:p w14:paraId="6C491599" w14:textId="77777777" w:rsidR="009A5FA5" w:rsidRDefault="009A5FA5" w:rsidP="009824F1">
      <w:pPr>
        <w:ind w:leftChars="300" w:left="870" w:hangingChars="100" w:hanging="240"/>
        <w:jc w:val="left"/>
        <w:rPr>
          <w:rFonts w:ascii="ＭＳ 明朝"/>
          <w:sz w:val="24"/>
          <w:szCs w:val="24"/>
        </w:rPr>
      </w:pPr>
      <w:r>
        <w:rPr>
          <w:rFonts w:ascii="ＭＳ 明朝" w:hAnsi="ＭＳ 明朝" w:hint="eastAsia"/>
          <w:sz w:val="24"/>
          <w:szCs w:val="24"/>
        </w:rPr>
        <w:t>・</w:t>
      </w:r>
      <w:r w:rsidRPr="009824F1">
        <w:rPr>
          <w:rFonts w:ascii="ＭＳ 明朝" w:hAnsi="ＭＳ 明朝" w:hint="eastAsia"/>
          <w:sz w:val="24"/>
          <w:szCs w:val="24"/>
        </w:rPr>
        <w:t>大声を出す行動（飲食店等で大声で話す、カラオケやイベント、スポーツ観戦等で大声を出すなど）を自粛すること。</w:t>
      </w:r>
    </w:p>
    <w:p w14:paraId="4ACE7CE0" w14:textId="77777777" w:rsidR="009A5FA5" w:rsidRPr="009824F1" w:rsidRDefault="009A5FA5" w:rsidP="004273BB">
      <w:pPr>
        <w:ind w:leftChars="300" w:left="630"/>
        <w:jc w:val="left"/>
        <w:rPr>
          <w:rFonts w:ascii="ＭＳ 明朝"/>
          <w:sz w:val="24"/>
          <w:szCs w:val="24"/>
        </w:rPr>
      </w:pPr>
      <w:r>
        <w:rPr>
          <w:rFonts w:ascii="ＭＳ 明朝" w:hAnsi="ＭＳ 明朝" w:hint="eastAsia"/>
          <w:sz w:val="24"/>
          <w:szCs w:val="24"/>
        </w:rPr>
        <w:t>・</w:t>
      </w:r>
      <w:r w:rsidRPr="009824F1">
        <w:rPr>
          <w:rFonts w:ascii="ＭＳ 明朝" w:hAnsi="ＭＳ 明朝" w:hint="eastAsia"/>
          <w:sz w:val="24"/>
          <w:szCs w:val="24"/>
        </w:rPr>
        <w:t>マスクの着用、手洗い、消毒、換気を徹底すること。</w:t>
      </w:r>
    </w:p>
    <w:p w14:paraId="6E998599" w14:textId="77777777" w:rsidR="009A5FA5" w:rsidRDefault="009A5FA5" w:rsidP="009824F1">
      <w:pPr>
        <w:ind w:leftChars="100" w:left="690" w:hangingChars="200" w:hanging="480"/>
        <w:jc w:val="left"/>
        <w:rPr>
          <w:rFonts w:ascii="ＭＳ 明朝"/>
          <w:sz w:val="24"/>
          <w:szCs w:val="24"/>
        </w:rPr>
      </w:pPr>
    </w:p>
    <w:p w14:paraId="12A731D3" w14:textId="77777777" w:rsidR="009A5FA5" w:rsidRDefault="009A5FA5" w:rsidP="009824F1">
      <w:pPr>
        <w:ind w:leftChars="100" w:left="690" w:hangingChars="200" w:hanging="480"/>
        <w:jc w:val="left"/>
        <w:rPr>
          <w:rFonts w:ascii="ＭＳ 明朝"/>
          <w:sz w:val="24"/>
          <w:szCs w:val="24"/>
        </w:rPr>
      </w:pPr>
      <w:r w:rsidRPr="000F602B">
        <w:rPr>
          <w:rFonts w:ascii="ＭＳ 明朝" w:hAnsi="ＭＳ 明朝" w:hint="eastAsia"/>
          <w:sz w:val="24"/>
          <w:szCs w:val="24"/>
          <w:u w:val="single"/>
        </w:rPr>
        <w:t>（２）接触確認アプリ等の活用</w:t>
      </w:r>
    </w:p>
    <w:p w14:paraId="332F2D37" w14:textId="77777777" w:rsidR="009A5FA5" w:rsidRDefault="009A5FA5" w:rsidP="00F30E19">
      <w:pPr>
        <w:ind w:leftChars="300" w:left="851" w:hangingChars="92" w:hanging="221"/>
        <w:jc w:val="left"/>
        <w:rPr>
          <w:rFonts w:ascii="ＭＳ 明朝"/>
          <w:sz w:val="24"/>
          <w:szCs w:val="24"/>
        </w:rPr>
      </w:pPr>
      <w:r>
        <w:rPr>
          <w:rFonts w:ascii="ＭＳ 明朝" w:hAnsi="ＭＳ 明朝" w:hint="eastAsia"/>
          <w:sz w:val="24"/>
          <w:szCs w:val="24"/>
        </w:rPr>
        <w:t>・接触確認アプリ（ＣＯＣＯＡ</w:t>
      </w:r>
      <w:r w:rsidRPr="009824F1">
        <w:rPr>
          <w:rFonts w:ascii="ＭＳ 明朝" w:hAnsi="ＭＳ 明朝" w:hint="eastAsia"/>
          <w:sz w:val="24"/>
          <w:szCs w:val="24"/>
        </w:rPr>
        <w:t>）のダウンロードや、</w:t>
      </w:r>
      <w:r>
        <w:rPr>
          <w:rFonts w:ascii="ＭＳ 明朝" w:hAnsi="ＭＳ 明朝" w:hint="eastAsia"/>
          <w:sz w:val="24"/>
          <w:szCs w:val="24"/>
        </w:rPr>
        <w:t>地方</w:t>
      </w:r>
      <w:r w:rsidRPr="009824F1">
        <w:rPr>
          <w:rFonts w:ascii="ＭＳ 明朝" w:hAnsi="ＭＳ 明朝" w:hint="eastAsia"/>
          <w:sz w:val="24"/>
          <w:szCs w:val="24"/>
        </w:rPr>
        <w:t>自治体独自の通知システム</w:t>
      </w:r>
      <w:r>
        <w:rPr>
          <w:rFonts w:ascii="ＭＳ 明朝" w:hAnsi="ＭＳ 明朝" w:hint="eastAsia"/>
          <w:sz w:val="24"/>
          <w:szCs w:val="24"/>
        </w:rPr>
        <w:t>の</w:t>
      </w:r>
      <w:r w:rsidRPr="009824F1">
        <w:rPr>
          <w:rFonts w:ascii="ＭＳ 明朝" w:hAnsi="ＭＳ 明朝" w:hint="eastAsia"/>
          <w:sz w:val="24"/>
          <w:szCs w:val="24"/>
        </w:rPr>
        <w:t>利用登録を行う</w:t>
      </w:r>
      <w:r>
        <w:rPr>
          <w:rFonts w:ascii="ＭＳ 明朝" w:hAnsi="ＭＳ 明朝" w:hint="eastAsia"/>
          <w:sz w:val="24"/>
          <w:szCs w:val="24"/>
        </w:rPr>
        <w:t>こと</w:t>
      </w:r>
      <w:r w:rsidRPr="009824F1">
        <w:rPr>
          <w:rFonts w:ascii="ＭＳ 明朝" w:hAnsi="ＭＳ 明朝" w:hint="eastAsia"/>
          <w:sz w:val="24"/>
          <w:szCs w:val="24"/>
        </w:rPr>
        <w:t>。</w:t>
      </w:r>
    </w:p>
    <w:p w14:paraId="33E66E59" w14:textId="77777777" w:rsidR="009A5FA5" w:rsidRPr="00F30E19" w:rsidRDefault="009A5FA5" w:rsidP="009824F1">
      <w:pPr>
        <w:ind w:leftChars="100" w:left="690" w:hangingChars="200" w:hanging="480"/>
        <w:jc w:val="left"/>
        <w:rPr>
          <w:rFonts w:ascii="ＭＳ 明朝"/>
          <w:sz w:val="24"/>
          <w:szCs w:val="24"/>
        </w:rPr>
      </w:pPr>
    </w:p>
    <w:p w14:paraId="2A241E3B" w14:textId="77777777" w:rsidR="009A5FA5" w:rsidRDefault="009A5FA5" w:rsidP="00031834">
      <w:pPr>
        <w:ind w:left="1200" w:hangingChars="500" w:hanging="1200"/>
        <w:jc w:val="left"/>
        <w:rPr>
          <w:rFonts w:ascii="ＭＳ 明朝"/>
          <w:sz w:val="24"/>
          <w:szCs w:val="24"/>
        </w:rPr>
      </w:pPr>
    </w:p>
    <w:p w14:paraId="46A8855D" w14:textId="77777777" w:rsidR="009A5FA5" w:rsidRPr="000F602B" w:rsidRDefault="009A5FA5" w:rsidP="009176D1">
      <w:pPr>
        <w:ind w:left="480" w:hangingChars="200" w:hanging="480"/>
        <w:jc w:val="left"/>
        <w:rPr>
          <w:rFonts w:ascii="ＭＳ 明朝"/>
          <w:sz w:val="24"/>
          <w:szCs w:val="24"/>
          <w:u w:val="single"/>
        </w:rPr>
      </w:pPr>
      <w:r w:rsidRPr="000F602B">
        <w:rPr>
          <w:rFonts w:ascii="ＭＳ 明朝" w:hAnsi="ＭＳ 明朝" w:hint="eastAsia"/>
          <w:sz w:val="24"/>
          <w:szCs w:val="24"/>
          <w:u w:val="single"/>
        </w:rPr>
        <w:t>３．職場や大学等における感染防止対策</w:t>
      </w:r>
    </w:p>
    <w:p w14:paraId="4A112903" w14:textId="77777777" w:rsidR="009A5FA5" w:rsidRPr="000F602B" w:rsidRDefault="009A5FA5" w:rsidP="009176D1">
      <w:pPr>
        <w:ind w:left="480" w:hangingChars="200" w:hanging="480"/>
        <w:jc w:val="left"/>
        <w:rPr>
          <w:rFonts w:ascii="ＭＳ 明朝"/>
          <w:sz w:val="24"/>
          <w:szCs w:val="24"/>
          <w:u w:val="single"/>
        </w:rPr>
      </w:pPr>
      <w:r w:rsidRPr="000F602B">
        <w:rPr>
          <w:rFonts w:ascii="ＭＳ 明朝" w:hAnsi="ＭＳ 明朝" w:hint="eastAsia"/>
          <w:sz w:val="24"/>
          <w:szCs w:val="24"/>
          <w:u w:val="single"/>
        </w:rPr>
        <w:t>（１）経済団体等と一体となった感染防止の取組強化</w:t>
      </w:r>
    </w:p>
    <w:p w14:paraId="0F5F24F8" w14:textId="77777777" w:rsidR="009A5FA5" w:rsidRDefault="009A5FA5" w:rsidP="009176D1">
      <w:pPr>
        <w:ind w:left="480" w:hangingChars="200" w:hanging="480"/>
        <w:jc w:val="left"/>
        <w:rPr>
          <w:rFonts w:ascii="ＭＳ 明朝"/>
          <w:sz w:val="24"/>
          <w:szCs w:val="24"/>
        </w:rPr>
      </w:pPr>
      <w:r>
        <w:rPr>
          <w:rFonts w:ascii="ＭＳ 明朝" w:hAnsi="ＭＳ 明朝" w:hint="eastAsia"/>
          <w:sz w:val="24"/>
          <w:szCs w:val="24"/>
        </w:rPr>
        <w:t xml:space="preserve">　　　職場に関連したクラスター発生を防止するため、経済団体を通じて、各企業に対し以下の取組を勧奨する。</w:t>
      </w:r>
    </w:p>
    <w:p w14:paraId="5019FF81" w14:textId="77777777" w:rsidR="009A5FA5" w:rsidRDefault="009A5FA5" w:rsidP="00E53299">
      <w:pPr>
        <w:ind w:leftChars="200" w:left="660" w:hangingChars="100" w:hanging="240"/>
        <w:jc w:val="left"/>
        <w:rPr>
          <w:rFonts w:ascii="ＭＳ 明朝"/>
          <w:sz w:val="24"/>
          <w:szCs w:val="24"/>
        </w:rPr>
      </w:pPr>
      <w:r>
        <w:rPr>
          <w:rFonts w:ascii="ＭＳ 明朝" w:hAnsi="ＭＳ 明朝" w:hint="eastAsia"/>
          <w:sz w:val="24"/>
          <w:szCs w:val="24"/>
        </w:rPr>
        <w:t>・業務後の大人数での会食や飲み会を避けること。</w:t>
      </w:r>
    </w:p>
    <w:p w14:paraId="106BE7A9" w14:textId="77777777" w:rsidR="009A5FA5" w:rsidRDefault="009A5FA5" w:rsidP="00E53299">
      <w:pPr>
        <w:ind w:leftChars="200" w:left="660" w:hangingChars="100" w:hanging="240"/>
        <w:jc w:val="left"/>
        <w:rPr>
          <w:rFonts w:ascii="ＭＳ 明朝"/>
          <w:sz w:val="24"/>
          <w:szCs w:val="24"/>
        </w:rPr>
      </w:pPr>
      <w:r w:rsidRPr="00511036">
        <w:rPr>
          <w:rFonts w:ascii="ＭＳ 明朝" w:hAnsi="ＭＳ 明朝" w:hint="eastAsia"/>
          <w:sz w:val="24"/>
          <w:szCs w:val="24"/>
        </w:rPr>
        <w:t>・従業員に対し、会食等</w:t>
      </w:r>
      <w:r>
        <w:rPr>
          <w:rFonts w:ascii="ＭＳ 明朝" w:hAnsi="ＭＳ 明朝" w:hint="eastAsia"/>
          <w:sz w:val="24"/>
          <w:szCs w:val="24"/>
        </w:rPr>
        <w:t>で飲食店等を利用する場合</w:t>
      </w:r>
      <w:r w:rsidRPr="00511036">
        <w:rPr>
          <w:rFonts w:ascii="ＭＳ 明朝" w:hAnsi="ＭＳ 明朝" w:hint="eastAsia"/>
          <w:sz w:val="24"/>
          <w:szCs w:val="24"/>
        </w:rPr>
        <w:t>には、自己適合宣言マーク等の表示</w:t>
      </w:r>
      <w:r>
        <w:rPr>
          <w:rFonts w:ascii="ＭＳ 明朝" w:hAnsi="ＭＳ 明朝" w:hint="eastAsia"/>
          <w:sz w:val="24"/>
          <w:szCs w:val="24"/>
        </w:rPr>
        <w:t>に留意</w:t>
      </w:r>
      <w:r w:rsidRPr="00511036">
        <w:rPr>
          <w:rFonts w:ascii="ＭＳ 明朝" w:hAnsi="ＭＳ 明朝" w:hint="eastAsia"/>
          <w:sz w:val="24"/>
          <w:szCs w:val="24"/>
        </w:rPr>
        <w:t>するよう促すこと。</w:t>
      </w:r>
    </w:p>
    <w:p w14:paraId="16A2F22C" w14:textId="77777777" w:rsidR="009A5FA5" w:rsidRDefault="009A5FA5" w:rsidP="00E53299">
      <w:pPr>
        <w:ind w:leftChars="200" w:left="660" w:hangingChars="100" w:hanging="240"/>
        <w:jc w:val="left"/>
        <w:rPr>
          <w:rFonts w:ascii="ＭＳ 明朝"/>
          <w:sz w:val="24"/>
          <w:szCs w:val="24"/>
        </w:rPr>
      </w:pPr>
      <w:r>
        <w:rPr>
          <w:rFonts w:ascii="ＭＳ 明朝" w:hAnsi="ＭＳ 明朝" w:hint="eastAsia"/>
          <w:sz w:val="24"/>
          <w:szCs w:val="24"/>
        </w:rPr>
        <w:t>・接触確認アプリ（ＣＯＣＯＡ）のダウンロードや、地方自治体独自の通知システムの利用登録の推奨。</w:t>
      </w:r>
    </w:p>
    <w:p w14:paraId="0431492C" w14:textId="77777777" w:rsidR="009A5FA5" w:rsidRDefault="009A5FA5" w:rsidP="009176D1">
      <w:pPr>
        <w:ind w:leftChars="200" w:left="660" w:hangingChars="100" w:hanging="240"/>
        <w:jc w:val="left"/>
        <w:rPr>
          <w:rFonts w:ascii="ＭＳ 明朝"/>
          <w:sz w:val="24"/>
          <w:szCs w:val="24"/>
        </w:rPr>
      </w:pPr>
      <w:r>
        <w:rPr>
          <w:rFonts w:ascii="ＭＳ 明朝" w:hAnsi="ＭＳ 明朝" w:hint="eastAsia"/>
          <w:sz w:val="24"/>
          <w:szCs w:val="24"/>
        </w:rPr>
        <w:t>・在宅勤務（テレワーク）、時差出勤、自転車通勤の推進。</w:t>
      </w:r>
    </w:p>
    <w:p w14:paraId="71D0BF86" w14:textId="77777777" w:rsidR="009A5FA5" w:rsidRDefault="009A5FA5" w:rsidP="009176D1">
      <w:pPr>
        <w:ind w:leftChars="200" w:left="660" w:hangingChars="100" w:hanging="240"/>
        <w:jc w:val="left"/>
        <w:rPr>
          <w:rFonts w:ascii="ＭＳ 明朝"/>
          <w:sz w:val="24"/>
          <w:szCs w:val="24"/>
        </w:rPr>
      </w:pPr>
      <w:r>
        <w:rPr>
          <w:rFonts w:ascii="ＭＳ 明朝" w:hAnsi="ＭＳ 明朝" w:hint="eastAsia"/>
          <w:sz w:val="24"/>
          <w:szCs w:val="24"/>
        </w:rPr>
        <w:t>・体調が良くない従業員を出勤させないこと。</w:t>
      </w:r>
    </w:p>
    <w:p w14:paraId="70506DC4" w14:textId="77777777" w:rsidR="009A5FA5" w:rsidRDefault="009A5FA5" w:rsidP="00F30E19">
      <w:pPr>
        <w:jc w:val="left"/>
        <w:rPr>
          <w:rFonts w:ascii="ＭＳ 明朝"/>
          <w:sz w:val="24"/>
          <w:szCs w:val="24"/>
        </w:rPr>
      </w:pPr>
    </w:p>
    <w:p w14:paraId="588FDC3B" w14:textId="77777777" w:rsidR="009A5FA5" w:rsidRPr="000F602B" w:rsidRDefault="009A5FA5" w:rsidP="00F30E19">
      <w:pPr>
        <w:jc w:val="left"/>
        <w:rPr>
          <w:rFonts w:ascii="ＭＳ 明朝"/>
          <w:sz w:val="24"/>
          <w:szCs w:val="24"/>
          <w:u w:val="single"/>
        </w:rPr>
      </w:pPr>
      <w:r w:rsidRPr="000F602B">
        <w:rPr>
          <w:rFonts w:ascii="ＭＳ 明朝" w:hAnsi="ＭＳ 明朝" w:hint="eastAsia"/>
          <w:sz w:val="24"/>
          <w:szCs w:val="24"/>
          <w:u w:val="single"/>
        </w:rPr>
        <w:t>（２）国家公務員、地方公務員に関する取組</w:t>
      </w:r>
    </w:p>
    <w:p w14:paraId="2200B028" w14:textId="77777777" w:rsidR="009A5FA5" w:rsidRPr="008D4512" w:rsidRDefault="009A5FA5" w:rsidP="00F30E19">
      <w:pPr>
        <w:ind w:leftChars="300" w:left="630"/>
        <w:jc w:val="left"/>
        <w:rPr>
          <w:rFonts w:ascii="ＭＳ 明朝"/>
          <w:sz w:val="24"/>
          <w:szCs w:val="24"/>
        </w:rPr>
      </w:pPr>
      <w:r>
        <w:rPr>
          <w:rFonts w:ascii="ＭＳ 明朝" w:hAnsi="ＭＳ 明朝" w:hint="eastAsia"/>
          <w:sz w:val="24"/>
          <w:szCs w:val="24"/>
        </w:rPr>
        <w:t>国家公務員、地方公務員についても、（１）と同様の対応を実施。</w:t>
      </w:r>
    </w:p>
    <w:p w14:paraId="0F72B784" w14:textId="77777777" w:rsidR="009A5FA5" w:rsidRPr="00664D8B" w:rsidRDefault="009A5FA5" w:rsidP="009176D1">
      <w:pPr>
        <w:ind w:left="960" w:hangingChars="400" w:hanging="960"/>
        <w:jc w:val="left"/>
        <w:rPr>
          <w:rFonts w:ascii="ＭＳ 明朝"/>
          <w:sz w:val="24"/>
          <w:szCs w:val="24"/>
        </w:rPr>
      </w:pPr>
    </w:p>
    <w:p w14:paraId="3EF6F348" w14:textId="77777777" w:rsidR="009A5FA5" w:rsidRPr="000F602B" w:rsidRDefault="009A5FA5" w:rsidP="00031834">
      <w:pPr>
        <w:ind w:left="1200" w:hangingChars="500" w:hanging="1200"/>
        <w:jc w:val="left"/>
        <w:rPr>
          <w:rFonts w:ascii="ＭＳ 明朝"/>
          <w:sz w:val="24"/>
          <w:szCs w:val="24"/>
          <w:u w:val="single"/>
        </w:rPr>
      </w:pPr>
      <w:r w:rsidRPr="000F602B">
        <w:rPr>
          <w:rFonts w:ascii="ＭＳ 明朝" w:hAnsi="ＭＳ 明朝" w:hint="eastAsia"/>
          <w:sz w:val="24"/>
          <w:szCs w:val="24"/>
          <w:u w:val="single"/>
        </w:rPr>
        <w:t>（３）大学等と連携した取組</w:t>
      </w:r>
    </w:p>
    <w:p w14:paraId="22DFF111" w14:textId="77777777" w:rsidR="009A5FA5" w:rsidRPr="0081612B" w:rsidRDefault="009A5FA5" w:rsidP="0081612B">
      <w:pPr>
        <w:ind w:left="708" w:hangingChars="295" w:hanging="708"/>
        <w:jc w:val="left"/>
        <w:rPr>
          <w:rFonts w:ascii="ＭＳ 明朝"/>
          <w:sz w:val="24"/>
          <w:szCs w:val="24"/>
        </w:rPr>
      </w:pPr>
      <w:r>
        <w:rPr>
          <w:rFonts w:ascii="ＭＳ 明朝" w:hAnsi="ＭＳ 明朝" w:hint="eastAsia"/>
          <w:sz w:val="24"/>
          <w:szCs w:val="24"/>
        </w:rPr>
        <w:t xml:space="preserve">　　　大学等に対し、以下の取組により学生に感染リスクの注意喚起を行うよう勧奨する。</w:t>
      </w:r>
    </w:p>
    <w:p w14:paraId="042FDFD6" w14:textId="77777777" w:rsidR="009A5FA5" w:rsidRPr="00B870EF" w:rsidRDefault="009A5FA5" w:rsidP="0081612B">
      <w:pPr>
        <w:ind w:left="708" w:hangingChars="295" w:hanging="708"/>
        <w:jc w:val="left"/>
        <w:rPr>
          <w:rFonts w:ascii="ＭＳ 明朝"/>
          <w:sz w:val="24"/>
          <w:szCs w:val="24"/>
        </w:rPr>
      </w:pPr>
      <w:r>
        <w:rPr>
          <w:rFonts w:ascii="ＭＳ 明朝" w:hAnsi="ＭＳ 明朝" w:hint="eastAsia"/>
          <w:sz w:val="24"/>
          <w:szCs w:val="24"/>
        </w:rPr>
        <w:t xml:space="preserve">　　・若年層の感染や会食・</w:t>
      </w:r>
      <w:r w:rsidRPr="00B870EF">
        <w:rPr>
          <w:rFonts w:ascii="ＭＳ 明朝" w:hAnsi="ＭＳ 明朝" w:hint="eastAsia"/>
          <w:sz w:val="24"/>
          <w:szCs w:val="24"/>
        </w:rPr>
        <w:t>合宿等を通じての感染が多数確認されていること</w:t>
      </w:r>
      <w:r w:rsidRPr="00B870EF">
        <w:rPr>
          <w:rFonts w:ascii="ＭＳ 明朝" w:hAnsi="ＭＳ 明朝" w:hint="eastAsia"/>
          <w:sz w:val="24"/>
          <w:szCs w:val="24"/>
        </w:rPr>
        <w:lastRenderedPageBreak/>
        <w:t>を踏まえ、行動に特に留意するよう強く求めること。</w:t>
      </w:r>
    </w:p>
    <w:p w14:paraId="3BAAD33C" w14:textId="77777777" w:rsidR="009A5FA5" w:rsidRPr="00B870EF" w:rsidRDefault="009A5FA5" w:rsidP="002E59F7">
      <w:pPr>
        <w:ind w:leftChars="199" w:left="706" w:hangingChars="120" w:hanging="288"/>
        <w:jc w:val="left"/>
        <w:rPr>
          <w:rFonts w:ascii="ＭＳ 明朝"/>
          <w:sz w:val="24"/>
          <w:szCs w:val="24"/>
        </w:rPr>
      </w:pPr>
      <w:r>
        <w:rPr>
          <w:rFonts w:ascii="ＭＳ 明朝" w:hAnsi="ＭＳ 明朝" w:hint="eastAsia"/>
          <w:sz w:val="24"/>
          <w:szCs w:val="24"/>
        </w:rPr>
        <w:t>・</w:t>
      </w:r>
      <w:r w:rsidRPr="00B870EF">
        <w:rPr>
          <w:rFonts w:ascii="ＭＳ 明朝" w:hAnsi="ＭＳ 明朝" w:hint="eastAsia"/>
          <w:sz w:val="24"/>
          <w:szCs w:val="24"/>
        </w:rPr>
        <w:t>たとえば、オンライン授業の初期画面での注意喚起（</w:t>
      </w:r>
      <w:r>
        <w:rPr>
          <w:rFonts w:ascii="ＭＳ 明朝" w:hAnsi="ＭＳ 明朝" w:hint="eastAsia"/>
          <w:sz w:val="24"/>
          <w:szCs w:val="24"/>
        </w:rPr>
        <w:t>例：</w:t>
      </w:r>
      <w:r w:rsidRPr="00B870EF">
        <w:rPr>
          <w:rFonts w:ascii="ＭＳ 明朝" w:hAnsi="ＭＳ 明朝" w:hint="eastAsia"/>
          <w:sz w:val="24"/>
          <w:szCs w:val="24"/>
        </w:rPr>
        <w:t>「会食、飲み会</w:t>
      </w:r>
      <w:r>
        <w:rPr>
          <w:rFonts w:ascii="ＭＳ 明朝" w:hAnsi="ＭＳ 明朝" w:hint="eastAsia"/>
          <w:sz w:val="24"/>
          <w:szCs w:val="24"/>
        </w:rPr>
        <w:t>、</w:t>
      </w:r>
      <w:r w:rsidRPr="00B870EF">
        <w:rPr>
          <w:rFonts w:ascii="ＭＳ 明朝" w:hAnsi="ＭＳ 明朝" w:hint="eastAsia"/>
          <w:sz w:val="24"/>
          <w:szCs w:val="24"/>
        </w:rPr>
        <w:t>サークル旅行、団体イベント</w:t>
      </w:r>
      <w:r>
        <w:rPr>
          <w:rFonts w:ascii="ＭＳ 明朝" w:hAnsi="ＭＳ 明朝" w:hint="eastAsia"/>
          <w:sz w:val="24"/>
          <w:szCs w:val="24"/>
        </w:rPr>
        <w:t>、合宿</w:t>
      </w:r>
      <w:r w:rsidRPr="00B870EF">
        <w:rPr>
          <w:rFonts w:ascii="ＭＳ 明朝" w:hAnsi="ＭＳ 明朝" w:hint="eastAsia"/>
          <w:sz w:val="24"/>
          <w:szCs w:val="24"/>
        </w:rPr>
        <w:t>における感染リスクの注意喚起」）のポップアップ表示や、学生一人ひとりへのメール送付など、学生等に当該注意喚起が確実に伝わる方法で行うこと。</w:t>
      </w:r>
    </w:p>
    <w:p w14:paraId="23766B02" w14:textId="77777777" w:rsidR="009A5FA5" w:rsidRPr="0081612B" w:rsidRDefault="009A5FA5" w:rsidP="00031834">
      <w:pPr>
        <w:ind w:left="1200" w:hangingChars="500" w:hanging="1200"/>
        <w:jc w:val="left"/>
        <w:rPr>
          <w:rFonts w:ascii="ＭＳ 明朝"/>
          <w:sz w:val="24"/>
          <w:szCs w:val="24"/>
        </w:rPr>
      </w:pPr>
    </w:p>
    <w:p w14:paraId="10F3E6C6" w14:textId="77777777" w:rsidR="009A5FA5" w:rsidRDefault="009A5FA5" w:rsidP="00924DDE">
      <w:pPr>
        <w:ind w:left="1200" w:hangingChars="500" w:hanging="1200"/>
        <w:jc w:val="left"/>
        <w:rPr>
          <w:rFonts w:ascii="ＭＳ 明朝"/>
          <w:sz w:val="24"/>
          <w:szCs w:val="24"/>
        </w:rPr>
      </w:pPr>
      <w:r w:rsidRPr="000F602B">
        <w:rPr>
          <w:rFonts w:ascii="ＭＳ 明朝" w:hAnsi="ＭＳ 明朝" w:hint="eastAsia"/>
          <w:sz w:val="24"/>
          <w:szCs w:val="24"/>
          <w:u w:val="single"/>
        </w:rPr>
        <w:t>４．感染拡大を防止するための飲食店名等の公表</w:t>
      </w:r>
    </w:p>
    <w:p w14:paraId="77E8F27F" w14:textId="77777777" w:rsidR="009A5FA5" w:rsidRDefault="009A5FA5" w:rsidP="00916D8A">
      <w:pPr>
        <w:ind w:left="425" w:hangingChars="177" w:hanging="425"/>
        <w:jc w:val="left"/>
        <w:rPr>
          <w:rFonts w:ascii="ＭＳ 明朝"/>
          <w:sz w:val="24"/>
          <w:szCs w:val="24"/>
        </w:rPr>
      </w:pPr>
      <w:r>
        <w:rPr>
          <w:rFonts w:ascii="ＭＳ 明朝" w:hAnsi="ＭＳ 明朝" w:hint="eastAsia"/>
          <w:sz w:val="24"/>
          <w:szCs w:val="24"/>
        </w:rPr>
        <w:t xml:space="preserve">　　　</w:t>
      </w:r>
      <w:r w:rsidRPr="00916D8A">
        <w:rPr>
          <w:rFonts w:ascii="ＭＳ 明朝" w:hAnsi="ＭＳ 明朝" w:hint="eastAsia"/>
          <w:color w:val="000000"/>
          <w:sz w:val="24"/>
          <w:szCs w:val="24"/>
        </w:rPr>
        <w:t>クラスターなど感染者が発生し、感染経路の追跡が困難な場合には、感染拡大防止の観点から店舗名を公表する扱いとなっており、当該公表において関係者の同意が必要なものではないこととともに、ガイドラインに掲載しているような感染防止策が適切に講じられていなかったことが感染の要因であると考えられるときは、その旨を公表して感染防止策の徹底を促すことを改めて周知する。</w:t>
      </w:r>
    </w:p>
    <w:p w14:paraId="3EABF7A9" w14:textId="77777777" w:rsidR="009A5FA5" w:rsidRPr="00664D8B" w:rsidRDefault="009A5FA5" w:rsidP="00B870EF">
      <w:pPr>
        <w:ind w:left="960" w:hangingChars="400" w:hanging="960"/>
        <w:jc w:val="left"/>
        <w:rPr>
          <w:rFonts w:ascii="ＭＳ 明朝"/>
          <w:sz w:val="24"/>
          <w:szCs w:val="24"/>
        </w:rPr>
      </w:pPr>
    </w:p>
    <w:sectPr w:rsidR="009A5FA5" w:rsidRPr="00664D8B" w:rsidSect="00D91240">
      <w:footerReference w:type="default" r:id="rId7"/>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50EB1" w14:textId="77777777" w:rsidR="00A01B89" w:rsidRDefault="00A01B89" w:rsidP="00005B43">
      <w:r>
        <w:separator/>
      </w:r>
    </w:p>
  </w:endnote>
  <w:endnote w:type="continuationSeparator" w:id="0">
    <w:p w14:paraId="119CFCCA" w14:textId="77777777" w:rsidR="00A01B89" w:rsidRDefault="00A01B89" w:rsidP="0000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01900" w14:textId="77777777" w:rsidR="009A5FA5" w:rsidRPr="00D91240" w:rsidRDefault="009A5FA5" w:rsidP="00D91240">
    <w:pPr>
      <w:pStyle w:val="a7"/>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36E3E" w14:textId="77777777" w:rsidR="009A5FA5" w:rsidRPr="009C2E30" w:rsidRDefault="009A5FA5">
    <w:pPr>
      <w:pStyle w:val="a7"/>
      <w:jc w:val="center"/>
      <w:rPr>
        <w:sz w:val="24"/>
        <w:szCs w:val="24"/>
      </w:rPr>
    </w:pPr>
    <w:r w:rsidRPr="009C2E30">
      <w:rPr>
        <w:sz w:val="24"/>
        <w:szCs w:val="24"/>
      </w:rPr>
      <w:fldChar w:fldCharType="begin"/>
    </w:r>
    <w:r w:rsidRPr="009C2E30">
      <w:rPr>
        <w:sz w:val="24"/>
        <w:szCs w:val="24"/>
      </w:rPr>
      <w:instrText>PAGE   \* MERGEFORMAT</w:instrText>
    </w:r>
    <w:r w:rsidRPr="009C2E30">
      <w:rPr>
        <w:sz w:val="24"/>
        <w:szCs w:val="24"/>
      </w:rPr>
      <w:fldChar w:fldCharType="separate"/>
    </w:r>
    <w:r w:rsidRPr="00421E38">
      <w:rPr>
        <w:noProof/>
        <w:sz w:val="24"/>
        <w:szCs w:val="24"/>
        <w:lang w:val="ja-JP"/>
      </w:rPr>
      <w:t>3</w:t>
    </w:r>
    <w:r w:rsidRPr="009C2E30">
      <w:rPr>
        <w:sz w:val="24"/>
        <w:szCs w:val="24"/>
      </w:rPr>
      <w:fldChar w:fldCharType="end"/>
    </w:r>
  </w:p>
  <w:p w14:paraId="77093ACE" w14:textId="77777777" w:rsidR="009A5FA5" w:rsidRDefault="009A5F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1B4A1" w14:textId="77777777" w:rsidR="00A01B89" w:rsidRDefault="00A01B89" w:rsidP="00005B43">
      <w:r>
        <w:separator/>
      </w:r>
    </w:p>
  </w:footnote>
  <w:footnote w:type="continuationSeparator" w:id="0">
    <w:p w14:paraId="256FE41E" w14:textId="77777777" w:rsidR="00A01B89" w:rsidRDefault="00A01B89" w:rsidP="00005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3D"/>
    <w:rsid w:val="00005B43"/>
    <w:rsid w:val="00031834"/>
    <w:rsid w:val="000534B5"/>
    <w:rsid w:val="00074F5D"/>
    <w:rsid w:val="00077B91"/>
    <w:rsid w:val="000B293D"/>
    <w:rsid w:val="000D33D6"/>
    <w:rsid w:val="000E3A65"/>
    <w:rsid w:val="000F602B"/>
    <w:rsid w:val="0012398B"/>
    <w:rsid w:val="001302C1"/>
    <w:rsid w:val="00167381"/>
    <w:rsid w:val="001845AD"/>
    <w:rsid w:val="0019415F"/>
    <w:rsid w:val="00195580"/>
    <w:rsid w:val="00233409"/>
    <w:rsid w:val="00281D44"/>
    <w:rsid w:val="00285DCC"/>
    <w:rsid w:val="002A156E"/>
    <w:rsid w:val="002A39C6"/>
    <w:rsid w:val="002B3B75"/>
    <w:rsid w:val="002B47E9"/>
    <w:rsid w:val="002C28DE"/>
    <w:rsid w:val="002C4794"/>
    <w:rsid w:val="002E59F7"/>
    <w:rsid w:val="00301227"/>
    <w:rsid w:val="0030624C"/>
    <w:rsid w:val="00331259"/>
    <w:rsid w:val="0033417B"/>
    <w:rsid w:val="00335BB1"/>
    <w:rsid w:val="00366562"/>
    <w:rsid w:val="00395BEB"/>
    <w:rsid w:val="00421E38"/>
    <w:rsid w:val="00422922"/>
    <w:rsid w:val="004273BB"/>
    <w:rsid w:val="00450943"/>
    <w:rsid w:val="004725FD"/>
    <w:rsid w:val="00474CE9"/>
    <w:rsid w:val="00474DCA"/>
    <w:rsid w:val="004B53EE"/>
    <w:rsid w:val="004C5A4C"/>
    <w:rsid w:val="004E4FD6"/>
    <w:rsid w:val="00502B81"/>
    <w:rsid w:val="00511036"/>
    <w:rsid w:val="005B2566"/>
    <w:rsid w:val="005B4DB4"/>
    <w:rsid w:val="005D1151"/>
    <w:rsid w:val="00664D8B"/>
    <w:rsid w:val="006D1C3A"/>
    <w:rsid w:val="006D2035"/>
    <w:rsid w:val="006D7521"/>
    <w:rsid w:val="006D763D"/>
    <w:rsid w:val="006E642F"/>
    <w:rsid w:val="006F28E2"/>
    <w:rsid w:val="006F318B"/>
    <w:rsid w:val="007101C1"/>
    <w:rsid w:val="00761431"/>
    <w:rsid w:val="00770255"/>
    <w:rsid w:val="007E3B1A"/>
    <w:rsid w:val="0080343C"/>
    <w:rsid w:val="0081612B"/>
    <w:rsid w:val="008230EE"/>
    <w:rsid w:val="00824A67"/>
    <w:rsid w:val="00840DF7"/>
    <w:rsid w:val="0084226B"/>
    <w:rsid w:val="00863076"/>
    <w:rsid w:val="00876B8E"/>
    <w:rsid w:val="008932BD"/>
    <w:rsid w:val="008A3382"/>
    <w:rsid w:val="008B21F4"/>
    <w:rsid w:val="008D4512"/>
    <w:rsid w:val="008F5219"/>
    <w:rsid w:val="00916D8A"/>
    <w:rsid w:val="009176D1"/>
    <w:rsid w:val="00924DDE"/>
    <w:rsid w:val="00945A5C"/>
    <w:rsid w:val="00947A72"/>
    <w:rsid w:val="00960820"/>
    <w:rsid w:val="00977C18"/>
    <w:rsid w:val="009824F1"/>
    <w:rsid w:val="009A5FA5"/>
    <w:rsid w:val="009B2B5D"/>
    <w:rsid w:val="009C16E1"/>
    <w:rsid w:val="009C2E30"/>
    <w:rsid w:val="00A01B89"/>
    <w:rsid w:val="00A10768"/>
    <w:rsid w:val="00A17CBF"/>
    <w:rsid w:val="00A76CE6"/>
    <w:rsid w:val="00A93A33"/>
    <w:rsid w:val="00AC1370"/>
    <w:rsid w:val="00AF236F"/>
    <w:rsid w:val="00B12DEA"/>
    <w:rsid w:val="00B870EF"/>
    <w:rsid w:val="00BD21AD"/>
    <w:rsid w:val="00C041DA"/>
    <w:rsid w:val="00C16FE5"/>
    <w:rsid w:val="00C26ED3"/>
    <w:rsid w:val="00C44851"/>
    <w:rsid w:val="00C80A19"/>
    <w:rsid w:val="00CC01D1"/>
    <w:rsid w:val="00CD2322"/>
    <w:rsid w:val="00D001CF"/>
    <w:rsid w:val="00D259FE"/>
    <w:rsid w:val="00D65995"/>
    <w:rsid w:val="00D81A50"/>
    <w:rsid w:val="00D90E06"/>
    <w:rsid w:val="00D91240"/>
    <w:rsid w:val="00DE5D5D"/>
    <w:rsid w:val="00E53299"/>
    <w:rsid w:val="00E72044"/>
    <w:rsid w:val="00E75E4E"/>
    <w:rsid w:val="00E933C8"/>
    <w:rsid w:val="00EB3E7B"/>
    <w:rsid w:val="00EC6EBC"/>
    <w:rsid w:val="00F02F63"/>
    <w:rsid w:val="00F07B87"/>
    <w:rsid w:val="00F225C7"/>
    <w:rsid w:val="00F30E19"/>
    <w:rsid w:val="00F35C66"/>
    <w:rsid w:val="00F4592C"/>
    <w:rsid w:val="00F77218"/>
    <w:rsid w:val="00F81D4C"/>
    <w:rsid w:val="00F867D1"/>
    <w:rsid w:val="00FD7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823289"/>
  <w15:docId w15:val="{4638DA02-495F-4359-920B-03E6C69B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5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4D8B"/>
    <w:rPr>
      <w:rFonts w:ascii="Arial" w:eastAsia="ＭＳ ゴシック" w:hAnsi="Arial"/>
      <w:sz w:val="18"/>
      <w:szCs w:val="18"/>
    </w:rPr>
  </w:style>
  <w:style w:type="character" w:customStyle="1" w:styleId="a4">
    <w:name w:val="吹き出し (文字)"/>
    <w:basedOn w:val="a0"/>
    <w:link w:val="a3"/>
    <w:uiPriority w:val="99"/>
    <w:semiHidden/>
    <w:locked/>
    <w:rsid w:val="00664D8B"/>
    <w:rPr>
      <w:rFonts w:ascii="Arial" w:eastAsia="ＭＳ ゴシック" w:hAnsi="Arial" w:cs="Times New Roman"/>
      <w:sz w:val="18"/>
      <w:szCs w:val="18"/>
    </w:rPr>
  </w:style>
  <w:style w:type="paragraph" w:styleId="a5">
    <w:name w:val="header"/>
    <w:basedOn w:val="a"/>
    <w:link w:val="a6"/>
    <w:uiPriority w:val="99"/>
    <w:rsid w:val="00005B43"/>
    <w:pPr>
      <w:tabs>
        <w:tab w:val="center" w:pos="4252"/>
        <w:tab w:val="right" w:pos="8504"/>
      </w:tabs>
      <w:snapToGrid w:val="0"/>
    </w:pPr>
  </w:style>
  <w:style w:type="character" w:customStyle="1" w:styleId="a6">
    <w:name w:val="ヘッダー (文字)"/>
    <w:basedOn w:val="a0"/>
    <w:link w:val="a5"/>
    <w:uiPriority w:val="99"/>
    <w:locked/>
    <w:rsid w:val="00005B43"/>
    <w:rPr>
      <w:rFonts w:cs="Times New Roman"/>
    </w:rPr>
  </w:style>
  <w:style w:type="paragraph" w:styleId="a7">
    <w:name w:val="footer"/>
    <w:basedOn w:val="a"/>
    <w:link w:val="a8"/>
    <w:uiPriority w:val="99"/>
    <w:rsid w:val="00005B43"/>
    <w:pPr>
      <w:tabs>
        <w:tab w:val="center" w:pos="4252"/>
        <w:tab w:val="right" w:pos="8504"/>
      </w:tabs>
      <w:snapToGrid w:val="0"/>
    </w:pPr>
  </w:style>
  <w:style w:type="character" w:customStyle="1" w:styleId="a8">
    <w:name w:val="フッター (文字)"/>
    <w:basedOn w:val="a0"/>
    <w:link w:val="a7"/>
    <w:uiPriority w:val="99"/>
    <w:locked/>
    <w:rsid w:val="00005B43"/>
    <w:rPr>
      <w:rFonts w:cs="Times New Roman"/>
    </w:rPr>
  </w:style>
  <w:style w:type="paragraph" w:styleId="a9">
    <w:name w:val="List Paragraph"/>
    <w:basedOn w:val="a"/>
    <w:uiPriority w:val="99"/>
    <w:qFormat/>
    <w:rsid w:val="00876B8E"/>
    <w:pPr>
      <w:ind w:leftChars="400" w:left="840"/>
    </w:pPr>
  </w:style>
  <w:style w:type="paragraph" w:styleId="aa">
    <w:name w:val="Date"/>
    <w:basedOn w:val="a"/>
    <w:next w:val="a"/>
    <w:link w:val="ab"/>
    <w:uiPriority w:val="99"/>
    <w:semiHidden/>
    <w:rsid w:val="00B12DEA"/>
  </w:style>
  <w:style w:type="character" w:customStyle="1" w:styleId="ab">
    <w:name w:val="日付 (文字)"/>
    <w:basedOn w:val="a0"/>
    <w:link w:val="aa"/>
    <w:uiPriority w:val="99"/>
    <w:semiHidden/>
    <w:locked/>
    <w:rsid w:val="00B12DEA"/>
    <w:rPr>
      <w:rFonts w:cs="Times New Roman"/>
    </w:rPr>
  </w:style>
  <w:style w:type="character" w:styleId="ac">
    <w:name w:val="annotation reference"/>
    <w:basedOn w:val="a0"/>
    <w:uiPriority w:val="99"/>
    <w:semiHidden/>
    <w:rsid w:val="00450943"/>
    <w:rPr>
      <w:rFonts w:cs="Times New Roman"/>
      <w:sz w:val="18"/>
      <w:szCs w:val="18"/>
    </w:rPr>
  </w:style>
  <w:style w:type="paragraph" w:styleId="ad">
    <w:name w:val="annotation text"/>
    <w:basedOn w:val="a"/>
    <w:link w:val="ae"/>
    <w:uiPriority w:val="99"/>
    <w:semiHidden/>
    <w:rsid w:val="00450943"/>
    <w:pPr>
      <w:jc w:val="left"/>
    </w:pPr>
  </w:style>
  <w:style w:type="character" w:customStyle="1" w:styleId="ae">
    <w:name w:val="コメント文字列 (文字)"/>
    <w:basedOn w:val="a0"/>
    <w:link w:val="ad"/>
    <w:uiPriority w:val="99"/>
    <w:semiHidden/>
    <w:locked/>
    <w:rsid w:val="00450943"/>
    <w:rPr>
      <w:rFonts w:cs="Times New Roman"/>
    </w:rPr>
  </w:style>
  <w:style w:type="paragraph" w:styleId="af">
    <w:name w:val="annotation subject"/>
    <w:basedOn w:val="ad"/>
    <w:next w:val="ad"/>
    <w:link w:val="af0"/>
    <w:uiPriority w:val="99"/>
    <w:semiHidden/>
    <w:rsid w:val="00450943"/>
    <w:rPr>
      <w:b/>
      <w:bCs/>
    </w:rPr>
  </w:style>
  <w:style w:type="character" w:customStyle="1" w:styleId="af0">
    <w:name w:val="コメント内容 (文字)"/>
    <w:basedOn w:val="ae"/>
    <w:link w:val="af"/>
    <w:uiPriority w:val="99"/>
    <w:semiHidden/>
    <w:locked/>
    <w:rsid w:val="0045094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以上</dc:title>
  <dc:subject/>
  <dc:creator>SUZUKOFUJII</dc:creator>
  <cp:keywords/>
  <dc:description/>
  <cp:lastModifiedBy>Ryo.Akinaga</cp:lastModifiedBy>
  <cp:revision>2</cp:revision>
  <cp:lastPrinted>2020-07-31T12:50:00Z</cp:lastPrinted>
  <dcterms:created xsi:type="dcterms:W3CDTF">2020-08-06T07:26:00Z</dcterms:created>
  <dcterms:modified xsi:type="dcterms:W3CDTF">2020-08-06T07:26:00Z</dcterms:modified>
</cp:coreProperties>
</file>